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DF18" w14:textId="0121226D" w:rsidR="00A7398B" w:rsidRPr="00435671" w:rsidRDefault="006D6AAA" w:rsidP="00CD1BEF">
      <w:pPr>
        <w:spacing w:after="38" w:line="259" w:lineRule="auto"/>
        <w:ind w:left="0" w:right="5" w:firstLine="0"/>
        <w:jc w:val="center"/>
        <w:rPr>
          <w:rFonts w:asciiTheme="minorHAnsi" w:hAnsiTheme="minorHAnsi" w:cstheme="minorHAnsi"/>
          <w:b/>
          <w:szCs w:val="24"/>
        </w:rPr>
      </w:pPr>
      <w:r w:rsidRPr="00990066">
        <w:rPr>
          <w:rFonts w:asciiTheme="minorHAnsi" w:eastAsia="Arial" w:hAnsiTheme="minorHAnsi" w:cstheme="minorHAnsi"/>
          <w:bCs/>
          <w:sz w:val="52"/>
          <w:szCs w:val="24"/>
        </w:rPr>
        <w:t xml:space="preserve"> </w:t>
      </w:r>
      <w:r w:rsidR="00435671" w:rsidRPr="00435671">
        <w:rPr>
          <w:rFonts w:asciiTheme="minorHAnsi" w:eastAsia="Arial" w:hAnsiTheme="minorHAnsi" w:cstheme="minorHAnsi"/>
          <w:b/>
          <w:szCs w:val="24"/>
        </w:rPr>
        <w:t>FSD Academy Data Protection Policy 2026–2027</w:t>
      </w:r>
    </w:p>
    <w:p w14:paraId="6D0497B4" w14:textId="38C18AF0" w:rsidR="00CD1BEF" w:rsidRPr="00990066" w:rsidRDefault="00CD1BEF" w:rsidP="00CD1BEF">
      <w:pPr>
        <w:spacing w:after="38" w:line="259" w:lineRule="auto"/>
        <w:ind w:left="0" w:right="5" w:firstLine="0"/>
        <w:jc w:val="center"/>
        <w:rPr>
          <w:rFonts w:asciiTheme="minorHAnsi" w:hAnsiTheme="minorHAnsi" w:cstheme="minorHAnsi"/>
          <w:bCs/>
          <w:sz w:val="32"/>
          <w:szCs w:val="16"/>
        </w:rPr>
      </w:pPr>
      <w:r w:rsidRPr="00990066">
        <w:rPr>
          <w:rFonts w:asciiTheme="minorHAnsi" w:hAnsiTheme="minorHAnsi" w:cstheme="minorHAnsi"/>
          <w:bCs/>
          <w:sz w:val="32"/>
          <w:szCs w:val="16"/>
        </w:rPr>
        <w:t xml:space="preserve"> </w:t>
      </w:r>
    </w:p>
    <w:p w14:paraId="6A078352"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Purpose</w:t>
      </w:r>
    </w:p>
    <w:p w14:paraId="40D63F80" w14:textId="77777777"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3D45CA37" w14:textId="2F778056" w:rsid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 xml:space="preserve">This Data Protection Policy ensures that FSD Academy complies with the </w:t>
      </w:r>
      <w:r w:rsidR="00435671" w:rsidRPr="00435671">
        <w:rPr>
          <w:rFonts w:asciiTheme="minorHAnsi" w:hAnsiTheme="minorHAnsi" w:cstheme="minorHAnsi"/>
          <w:b/>
          <w:bCs/>
          <w:color w:val="auto"/>
          <w:szCs w:val="24"/>
        </w:rPr>
        <w:t>UK GDPR and the Data Protection Act 2018</w:t>
      </w:r>
      <w:r w:rsidRPr="00990066">
        <w:rPr>
          <w:rFonts w:asciiTheme="minorHAnsi" w:hAnsiTheme="minorHAnsi" w:cstheme="minorHAnsi"/>
          <w:color w:val="auto"/>
          <w:szCs w:val="24"/>
        </w:rPr>
        <w:t>. It outlines the principles and procedures for handling personal data to safeguard individuals' rights and manage information securely.</w:t>
      </w:r>
    </w:p>
    <w:p w14:paraId="4D313412"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p>
    <w:p w14:paraId="396B6943" w14:textId="77777777"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Policy Objectives</w:t>
      </w:r>
    </w:p>
    <w:p w14:paraId="68B1FB8A" w14:textId="77777777" w:rsidR="00990066" w:rsidRPr="00990066" w:rsidRDefault="00990066" w:rsidP="00990066">
      <w:pPr>
        <w:numPr>
          <w:ilvl w:val="0"/>
          <w:numId w:val="1"/>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Ensure the Academy, as Data Controller, adheres to GDPR and DPA, processing personal data lawfully.</w:t>
      </w:r>
    </w:p>
    <w:p w14:paraId="0F0BD2EC" w14:textId="77777777" w:rsidR="00990066" w:rsidRPr="00990066" w:rsidRDefault="00990066" w:rsidP="00990066">
      <w:pPr>
        <w:numPr>
          <w:ilvl w:val="0"/>
          <w:numId w:val="1"/>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Provide staff with training on data protection principles.</w:t>
      </w:r>
    </w:p>
    <w:p w14:paraId="53A76FE4" w14:textId="77777777" w:rsidR="00990066" w:rsidRPr="00990066" w:rsidRDefault="00990066" w:rsidP="00990066">
      <w:pPr>
        <w:numPr>
          <w:ilvl w:val="0"/>
          <w:numId w:val="1"/>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Mitigate risks associated with data breaches.</w:t>
      </w:r>
    </w:p>
    <w:p w14:paraId="789D95C5"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597C5498" w14:textId="73A76A15"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Scope</w:t>
      </w:r>
    </w:p>
    <w:p w14:paraId="11C63219"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This policy applies to all personal data collected, processed, or stored by the Academy, in both physical and electronic formats. Personal data includes any information that can identify an individual directly or indirectly, such as names, identification numbers, or location data.</w:t>
      </w:r>
    </w:p>
    <w:p w14:paraId="7F2CA446"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7B7CAB9D" w14:textId="5087A75E"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Principles</w:t>
      </w:r>
    </w:p>
    <w:p w14:paraId="78D0B1A0"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The Academy follows these principles:</w:t>
      </w:r>
    </w:p>
    <w:p w14:paraId="793B303F"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Lawfulness, Fairness, and Transparency</w:t>
      </w:r>
      <w:r w:rsidRPr="00990066">
        <w:rPr>
          <w:rFonts w:asciiTheme="minorHAnsi" w:hAnsiTheme="minorHAnsi" w:cstheme="minorHAnsi"/>
          <w:color w:val="auto"/>
          <w:szCs w:val="24"/>
        </w:rPr>
        <w:t>: Personal data must be processed legally, fairly, and transparently.</w:t>
      </w:r>
    </w:p>
    <w:p w14:paraId="6EB6DB18"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Purpose Limitation</w:t>
      </w:r>
      <w:r w:rsidRPr="00990066">
        <w:rPr>
          <w:rFonts w:asciiTheme="minorHAnsi" w:hAnsiTheme="minorHAnsi" w:cstheme="minorHAnsi"/>
          <w:color w:val="auto"/>
          <w:szCs w:val="24"/>
        </w:rPr>
        <w:t>: Data is collected for specific, legitimate purposes only.</w:t>
      </w:r>
    </w:p>
    <w:p w14:paraId="78000B72"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Data Minimisation</w:t>
      </w:r>
      <w:r w:rsidRPr="00990066">
        <w:rPr>
          <w:rFonts w:asciiTheme="minorHAnsi" w:hAnsiTheme="minorHAnsi" w:cstheme="minorHAnsi"/>
          <w:color w:val="auto"/>
          <w:szCs w:val="24"/>
        </w:rPr>
        <w:t>: Only the necessary data is collected and used.</w:t>
      </w:r>
    </w:p>
    <w:p w14:paraId="34C40BA0"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Accuracy</w:t>
      </w:r>
      <w:r w:rsidRPr="00990066">
        <w:rPr>
          <w:rFonts w:asciiTheme="minorHAnsi" w:hAnsiTheme="minorHAnsi" w:cstheme="minorHAnsi"/>
          <w:color w:val="auto"/>
          <w:szCs w:val="24"/>
        </w:rPr>
        <w:t>: Data must be accurate and kept up to date.</w:t>
      </w:r>
    </w:p>
    <w:p w14:paraId="5FFED2AA"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Storage Limitation</w:t>
      </w:r>
      <w:r w:rsidRPr="00990066">
        <w:rPr>
          <w:rFonts w:asciiTheme="minorHAnsi" w:hAnsiTheme="minorHAnsi" w:cstheme="minorHAnsi"/>
          <w:color w:val="auto"/>
          <w:szCs w:val="24"/>
        </w:rPr>
        <w:t>: Data should only be kept as long as needed.</w:t>
      </w:r>
    </w:p>
    <w:p w14:paraId="4DE49FEB" w14:textId="77777777" w:rsidR="00990066" w:rsidRPr="00990066" w:rsidRDefault="00990066" w:rsidP="00990066">
      <w:pPr>
        <w:numPr>
          <w:ilvl w:val="0"/>
          <w:numId w:val="2"/>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Integrity and Confidentiality</w:t>
      </w:r>
      <w:r w:rsidRPr="00990066">
        <w:rPr>
          <w:rFonts w:asciiTheme="minorHAnsi" w:hAnsiTheme="minorHAnsi" w:cstheme="minorHAnsi"/>
          <w:color w:val="auto"/>
          <w:szCs w:val="24"/>
        </w:rPr>
        <w:t>: Data security must be maintained to prevent unauthorized access or loss.</w:t>
      </w:r>
    </w:p>
    <w:p w14:paraId="1C25511D"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0EB2A7A9" w14:textId="7CC786A8" w:rsidR="00990066" w:rsidRPr="00435671" w:rsidRDefault="00435671" w:rsidP="00990066">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b/>
          <w:bCs/>
          <w:color w:val="auto"/>
          <w:szCs w:val="24"/>
        </w:rPr>
        <w:t>International Data Transfers</w:t>
      </w:r>
      <w:r w:rsidRPr="00435671">
        <w:rPr>
          <w:rFonts w:asciiTheme="minorHAnsi" w:hAnsiTheme="minorHAnsi" w:cstheme="minorHAnsi"/>
          <w:color w:val="auto"/>
          <w:szCs w:val="24"/>
        </w:rPr>
        <w:br/>
        <w:t>Personal data will only be transferred internationally where the transfer is lawful under UK data protection legislation and appropriate safeguards are in place. Where required, FSD Academy will consider relevant UK adequacy regulations, appropriate safeguards and any additional measures necessary to protect personal data. Advice will be sought from the person responsible for data protection where necessary.</w:t>
      </w:r>
    </w:p>
    <w:p w14:paraId="436F2470" w14:textId="77777777" w:rsidR="00435671" w:rsidRDefault="00435671" w:rsidP="00990066">
      <w:pPr>
        <w:spacing w:after="0" w:line="240" w:lineRule="auto"/>
        <w:ind w:left="0" w:firstLine="0"/>
        <w:textAlignment w:val="baseline"/>
        <w:rPr>
          <w:rFonts w:asciiTheme="minorHAnsi" w:hAnsiTheme="minorHAnsi" w:cstheme="minorHAnsi"/>
          <w:b/>
          <w:bCs/>
          <w:color w:val="auto"/>
          <w:szCs w:val="24"/>
        </w:rPr>
      </w:pPr>
    </w:p>
    <w:p w14:paraId="581FDEE8"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b/>
          <w:bCs/>
          <w:color w:val="auto"/>
          <w:szCs w:val="24"/>
        </w:rPr>
        <w:t>Lawful Basis for Processing</w:t>
      </w:r>
      <w:r w:rsidRPr="00435671">
        <w:rPr>
          <w:rFonts w:asciiTheme="minorHAnsi" w:hAnsiTheme="minorHAnsi" w:cstheme="minorHAnsi"/>
          <w:color w:val="auto"/>
          <w:szCs w:val="24"/>
        </w:rPr>
        <w:br/>
        <w:t>FSD Academy will identify and document an appropriate lawful basis before processing personal data. Depending on the circumstances, this may include consent, contractual necessity, compliance with a legal obligation, protection of vital interests, performance of a task in the public interest where applicable, or legitimate interests where appropriate.</w:t>
      </w:r>
    </w:p>
    <w:p w14:paraId="59B74F95"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FSD Academy will not rely on consent where another lawful basis is more appropriate or where consent cannot be freely given.</w:t>
      </w:r>
    </w:p>
    <w:p w14:paraId="2527CD0C" w14:textId="77777777" w:rsidR="00990066" w:rsidRPr="00435671" w:rsidRDefault="00990066" w:rsidP="00990066">
      <w:pPr>
        <w:spacing w:after="0" w:line="240" w:lineRule="auto"/>
        <w:ind w:left="0" w:firstLine="0"/>
        <w:textAlignment w:val="baseline"/>
        <w:rPr>
          <w:rFonts w:asciiTheme="minorHAnsi" w:hAnsiTheme="minorHAnsi" w:cstheme="minorHAnsi"/>
          <w:color w:val="auto"/>
          <w:szCs w:val="24"/>
        </w:rPr>
      </w:pPr>
    </w:p>
    <w:p w14:paraId="06AF9EC5" w14:textId="77777777" w:rsidR="00435671" w:rsidRDefault="00435671" w:rsidP="00990066">
      <w:pPr>
        <w:spacing w:after="0" w:line="240" w:lineRule="auto"/>
        <w:ind w:left="0" w:firstLine="0"/>
        <w:textAlignment w:val="baseline"/>
        <w:rPr>
          <w:rFonts w:asciiTheme="minorHAnsi" w:hAnsiTheme="minorHAnsi" w:cstheme="minorHAnsi"/>
          <w:b/>
          <w:bCs/>
          <w:color w:val="auto"/>
          <w:szCs w:val="24"/>
        </w:rPr>
      </w:pPr>
      <w:r w:rsidRPr="00435671">
        <w:rPr>
          <w:rFonts w:asciiTheme="minorHAnsi" w:hAnsiTheme="minorHAnsi" w:cstheme="minorHAnsi"/>
          <w:b/>
          <w:bCs/>
          <w:color w:val="auto"/>
          <w:szCs w:val="24"/>
        </w:rPr>
        <w:lastRenderedPageBreak/>
        <w:t>Special Category Personal Data and Criminal Offence Data.</w:t>
      </w:r>
    </w:p>
    <w:p w14:paraId="5D0BF4E5" w14:textId="59D976CE" w:rsid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Sensitive data (e.g., health, racial or ethnic origin) requires a specific lawful basis such as explicit consent or substantial public interest.</w:t>
      </w:r>
    </w:p>
    <w:p w14:paraId="14436CD7" w14:textId="77777777" w:rsidR="00B506F9" w:rsidRDefault="00B506F9" w:rsidP="00990066">
      <w:pPr>
        <w:spacing w:after="0" w:line="240" w:lineRule="auto"/>
        <w:ind w:left="0" w:firstLine="0"/>
        <w:textAlignment w:val="baseline"/>
        <w:rPr>
          <w:rFonts w:asciiTheme="minorHAnsi" w:hAnsiTheme="minorHAnsi" w:cstheme="minorHAnsi"/>
          <w:color w:val="auto"/>
          <w:szCs w:val="24"/>
        </w:rPr>
      </w:pPr>
    </w:p>
    <w:p w14:paraId="4605B50A" w14:textId="77777777" w:rsidR="00B506F9" w:rsidRDefault="00B506F9" w:rsidP="00B506F9">
      <w:pPr>
        <w:spacing w:after="0" w:line="240" w:lineRule="auto"/>
        <w:ind w:left="0" w:firstLine="0"/>
        <w:textAlignment w:val="baseline"/>
        <w:rPr>
          <w:rFonts w:asciiTheme="minorHAnsi" w:hAnsiTheme="minorHAnsi" w:cstheme="minorHAnsi"/>
          <w:b/>
          <w:bCs/>
          <w:color w:val="auto"/>
          <w:szCs w:val="24"/>
        </w:rPr>
      </w:pPr>
      <w:r w:rsidRPr="00B506F9">
        <w:rPr>
          <w:rFonts w:asciiTheme="minorHAnsi" w:hAnsiTheme="minorHAnsi" w:cstheme="minorHAnsi"/>
          <w:b/>
          <w:bCs/>
          <w:color w:val="auto"/>
          <w:szCs w:val="24"/>
        </w:rPr>
        <w:t>Attendance and Children Missing Education Data)</w:t>
      </w:r>
    </w:p>
    <w:p w14:paraId="63FF12FA" w14:textId="2219F857" w:rsidR="00B506F9" w:rsidRPr="00B506F9" w:rsidRDefault="00B506F9" w:rsidP="00B506F9">
      <w:pPr>
        <w:spacing w:after="0" w:line="240" w:lineRule="auto"/>
        <w:ind w:left="0" w:firstLine="0"/>
        <w:textAlignment w:val="baseline"/>
        <w:rPr>
          <w:rFonts w:asciiTheme="minorHAnsi" w:hAnsiTheme="minorHAnsi" w:cstheme="minorHAnsi"/>
          <w:color w:val="auto"/>
          <w:szCs w:val="24"/>
        </w:rPr>
      </w:pPr>
      <w:r w:rsidRPr="00B506F9">
        <w:rPr>
          <w:rFonts w:asciiTheme="minorHAnsi" w:hAnsiTheme="minorHAnsi" w:cstheme="minorHAnsi"/>
          <w:color w:val="auto"/>
          <w:szCs w:val="24"/>
        </w:rPr>
        <w:t xml:space="preserve">Attendance and absence data will be recorded and monitored through CPOMS and shared with schools, partnerships, and the local authority as required. </w:t>
      </w:r>
      <w:r w:rsidR="00435671" w:rsidRPr="00435671">
        <w:rPr>
          <w:rFonts w:asciiTheme="minorHAnsi" w:hAnsiTheme="minorHAnsi" w:cstheme="minorHAnsi"/>
          <w:color w:val="auto"/>
          <w:szCs w:val="24"/>
        </w:rPr>
        <w:t>FSD should record attendance/non-attendance and promptly share concerns with the commissioning school/LA</w:t>
      </w:r>
      <w:r w:rsidR="00435671">
        <w:rPr>
          <w:rFonts w:asciiTheme="minorHAnsi" w:hAnsiTheme="minorHAnsi" w:cstheme="minorHAnsi"/>
          <w:color w:val="auto"/>
          <w:szCs w:val="24"/>
        </w:rPr>
        <w:t xml:space="preserve">, </w:t>
      </w:r>
      <w:r w:rsidRPr="00B506F9">
        <w:rPr>
          <w:rFonts w:asciiTheme="minorHAnsi" w:hAnsiTheme="minorHAnsi" w:cstheme="minorHAnsi"/>
          <w:color w:val="auto"/>
          <w:szCs w:val="24"/>
        </w:rPr>
        <w:t xml:space="preserve">Persistent absence and children missing education must be treated as safeguarding concerns under </w:t>
      </w:r>
      <w:r w:rsidRPr="00B506F9">
        <w:rPr>
          <w:rFonts w:asciiTheme="minorHAnsi" w:hAnsiTheme="minorHAnsi" w:cstheme="minorHAnsi"/>
          <w:b/>
          <w:bCs/>
          <w:color w:val="auto"/>
          <w:szCs w:val="24"/>
        </w:rPr>
        <w:t>KCSIE 202</w:t>
      </w:r>
      <w:r w:rsidR="00435671">
        <w:rPr>
          <w:rFonts w:asciiTheme="minorHAnsi" w:hAnsiTheme="minorHAnsi" w:cstheme="minorHAnsi"/>
          <w:b/>
          <w:bCs/>
          <w:color w:val="auto"/>
          <w:szCs w:val="24"/>
        </w:rPr>
        <w:t>6</w:t>
      </w:r>
      <w:r w:rsidRPr="00B506F9">
        <w:rPr>
          <w:rFonts w:asciiTheme="minorHAnsi" w:hAnsiTheme="minorHAnsi" w:cstheme="minorHAnsi"/>
          <w:color w:val="auto"/>
          <w:szCs w:val="24"/>
        </w:rPr>
        <w:t>. All relevant data and actions must be promptly logged on CPOMS to support early identification and intervention.</w:t>
      </w:r>
    </w:p>
    <w:p w14:paraId="6883D67D" w14:textId="77777777" w:rsidR="00B506F9" w:rsidRPr="00990066" w:rsidRDefault="00B506F9" w:rsidP="00990066">
      <w:pPr>
        <w:spacing w:after="0" w:line="240" w:lineRule="auto"/>
        <w:ind w:left="0" w:firstLine="0"/>
        <w:textAlignment w:val="baseline"/>
        <w:rPr>
          <w:rFonts w:asciiTheme="minorHAnsi" w:hAnsiTheme="minorHAnsi" w:cstheme="minorHAnsi"/>
          <w:color w:val="auto"/>
          <w:szCs w:val="24"/>
        </w:rPr>
      </w:pPr>
    </w:p>
    <w:p w14:paraId="1C61C7B0"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2EBEE74F" w14:textId="02F216CF"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Data Protection Impact Assessments (DPIA)</w:t>
      </w:r>
    </w:p>
    <w:p w14:paraId="6CBC8DAD"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DPIAs must be conducted when high risks to individuals' rights are identified, such as when introducing new technology or projects.</w:t>
      </w:r>
    </w:p>
    <w:p w14:paraId="36EDAFE4"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189406BC" w14:textId="6E365F2A"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Documentation and Records</w:t>
      </w:r>
    </w:p>
    <w:p w14:paraId="01D30888" w14:textId="77777777" w:rsid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The Academy will maintain records of data processing activities, including purposes, categories, and retention schedules, as well as consent records, DPIAs, and breach reports.</w:t>
      </w:r>
    </w:p>
    <w:p w14:paraId="1B1696E0" w14:textId="5958F825" w:rsidR="00B506F9" w:rsidRPr="00990066" w:rsidRDefault="00B506F9" w:rsidP="00990066">
      <w:pPr>
        <w:spacing w:after="0" w:line="240" w:lineRule="auto"/>
        <w:ind w:left="0" w:firstLine="0"/>
        <w:textAlignment w:val="baseline"/>
        <w:rPr>
          <w:rFonts w:asciiTheme="minorHAnsi" w:hAnsiTheme="minorHAnsi" w:cstheme="minorHAnsi"/>
          <w:color w:val="auto"/>
          <w:szCs w:val="24"/>
        </w:rPr>
      </w:pPr>
      <w:r w:rsidRPr="00B506F9">
        <w:rPr>
          <w:rFonts w:asciiTheme="minorHAnsi" w:hAnsiTheme="minorHAnsi" w:cstheme="minorHAnsi"/>
          <w:color w:val="auto"/>
          <w:szCs w:val="24"/>
        </w:rPr>
        <w:t xml:space="preserve">FSD Academy will use </w:t>
      </w:r>
      <w:r w:rsidRPr="00B506F9">
        <w:rPr>
          <w:rFonts w:asciiTheme="minorHAnsi" w:hAnsiTheme="minorHAnsi" w:cstheme="minorHAnsi"/>
          <w:b/>
          <w:bCs/>
          <w:color w:val="auto"/>
          <w:szCs w:val="24"/>
        </w:rPr>
        <w:t>CPOMS</w:t>
      </w:r>
      <w:r w:rsidRPr="00B506F9">
        <w:rPr>
          <w:rFonts w:asciiTheme="minorHAnsi" w:hAnsiTheme="minorHAnsi" w:cstheme="minorHAnsi"/>
          <w:color w:val="auto"/>
          <w:szCs w:val="24"/>
        </w:rPr>
        <w:t xml:space="preserve"> as its secure electronic system for recording and monitoring safeguarding, attendance, behaviour, SEND, and wellbeing concerns. All staff are required to log relevant information promptly on CPOMS, in line with safeguarding and data protection requirements. Access to CPOMS is strictly role-based, password </w:t>
      </w:r>
      <w:proofErr w:type="gramStart"/>
      <w:r w:rsidRPr="00B506F9">
        <w:rPr>
          <w:rFonts w:asciiTheme="minorHAnsi" w:hAnsiTheme="minorHAnsi" w:cstheme="minorHAnsi"/>
          <w:color w:val="auto"/>
          <w:szCs w:val="24"/>
        </w:rPr>
        <w:t>protected, and</w:t>
      </w:r>
      <w:proofErr w:type="gramEnd"/>
      <w:r w:rsidRPr="00B506F9">
        <w:rPr>
          <w:rFonts w:asciiTheme="minorHAnsi" w:hAnsiTheme="minorHAnsi" w:cstheme="minorHAnsi"/>
          <w:color w:val="auto"/>
          <w:szCs w:val="24"/>
        </w:rPr>
        <w:t xml:space="preserve"> monitored via audit trails.</w:t>
      </w:r>
    </w:p>
    <w:p w14:paraId="1FCCE201"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035F1988" w14:textId="2846DAC4" w:rsidR="00CA5557" w:rsidRDefault="00CA5557" w:rsidP="00990066">
      <w:pPr>
        <w:spacing w:after="0" w:line="240" w:lineRule="auto"/>
        <w:ind w:left="0" w:firstLine="0"/>
        <w:textAlignment w:val="baseline"/>
        <w:rPr>
          <w:rFonts w:asciiTheme="minorHAnsi" w:hAnsiTheme="minorHAnsi" w:cstheme="minorHAnsi"/>
          <w:color w:val="auto"/>
          <w:szCs w:val="24"/>
        </w:rPr>
      </w:pPr>
      <w:r w:rsidRPr="00CA5557">
        <w:rPr>
          <w:rFonts w:asciiTheme="minorHAnsi" w:hAnsiTheme="minorHAnsi" w:cstheme="minorHAnsi"/>
          <w:b/>
          <w:bCs/>
          <w:color w:val="auto"/>
          <w:szCs w:val="24"/>
        </w:rPr>
        <w:t>Low-Level Staff Concerns:</w:t>
      </w:r>
      <w:r w:rsidRPr="00CA5557">
        <w:rPr>
          <w:rFonts w:asciiTheme="minorHAnsi" w:hAnsiTheme="minorHAnsi" w:cstheme="minorHAnsi"/>
          <w:b/>
          <w:bCs/>
          <w:color w:val="auto"/>
          <w:szCs w:val="24"/>
        </w:rPr>
        <w:br/>
      </w:r>
      <w:r w:rsidRPr="00CA5557">
        <w:rPr>
          <w:rFonts w:asciiTheme="minorHAnsi" w:hAnsiTheme="minorHAnsi" w:cstheme="minorHAnsi"/>
          <w:color w:val="auto"/>
          <w:szCs w:val="24"/>
        </w:rPr>
        <w:t>In addition to pupil safeguarding records, all low-level staff concerns must be logged on CPOMS in line with FSD Academy’s safer working practice and Behaviour/Staff Code of Conduct policies. This ensures consistency, transparency, and early intervention in safeguarding practice.</w:t>
      </w:r>
    </w:p>
    <w:p w14:paraId="11150ADD" w14:textId="77777777" w:rsidR="00CA5557" w:rsidRPr="00CA5557" w:rsidRDefault="00CA5557" w:rsidP="00990066">
      <w:pPr>
        <w:spacing w:after="0" w:line="240" w:lineRule="auto"/>
        <w:ind w:left="0" w:firstLine="0"/>
        <w:textAlignment w:val="baseline"/>
        <w:rPr>
          <w:rFonts w:asciiTheme="minorHAnsi" w:hAnsiTheme="minorHAnsi" w:cstheme="minorHAnsi"/>
          <w:color w:val="auto"/>
          <w:szCs w:val="24"/>
        </w:rPr>
      </w:pPr>
    </w:p>
    <w:p w14:paraId="6EE11321" w14:textId="73738332" w:rsidR="00435671" w:rsidRPr="00435671" w:rsidRDefault="00435671" w:rsidP="00435671">
      <w:pPr>
        <w:spacing w:line="240" w:lineRule="auto"/>
        <w:ind w:left="0" w:firstLine="0"/>
        <w:textAlignment w:val="baseline"/>
        <w:rPr>
          <w:rFonts w:asciiTheme="minorHAnsi" w:hAnsiTheme="minorHAnsi" w:cstheme="minorHAnsi"/>
          <w:b/>
          <w:bCs/>
          <w:color w:val="auto"/>
        </w:rPr>
      </w:pPr>
      <w:r w:rsidRPr="00435671">
        <w:rPr>
          <w:rFonts w:asciiTheme="minorHAnsi" w:hAnsiTheme="minorHAnsi" w:cstheme="minorHAnsi"/>
          <w:b/>
          <w:bCs/>
          <w:color w:val="auto"/>
        </w:rPr>
        <w:t>Retention of Safeguarding and Child Protection Records</w:t>
      </w:r>
    </w:p>
    <w:p w14:paraId="4BA7C975"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Safeguarding and child protection records, including relevant records held electronically on CPOMS, will be retained securely and only for as long as is necessary in accordance with applicable legal requirements, safeguarding guidance and FSD Academy’s records retention arrangements.</w:t>
      </w:r>
    </w:p>
    <w:p w14:paraId="7EE859B4"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FSD Academy will maintain clear, accurate and appropriately restricted safeguarding records during a student’s placement. Where a placement ends, relevant safeguarding information will be transferred securely and promptly to the student’s commissioning school, local authority or other appropriate education provider where this is necessary to support the continued safeguarding and welfare of the student.</w:t>
      </w:r>
    </w:p>
    <w:p w14:paraId="32C6442E"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 xml:space="preserve">The transfer of safeguarding information does not automatically require FSD Academy to retain a complete duplicate record. FSD Academy will determine what information, if any, needs to be retained following transfer, taking account of the purpose for retaining it, </w:t>
      </w:r>
      <w:r w:rsidRPr="00435671">
        <w:rPr>
          <w:rFonts w:asciiTheme="minorHAnsi" w:hAnsiTheme="minorHAnsi" w:cstheme="minorHAnsi"/>
          <w:color w:val="auto"/>
          <w:szCs w:val="24"/>
        </w:rPr>
        <w:lastRenderedPageBreak/>
        <w:t>applicable legal requirements, safeguarding responsibilities and its records retention schedule.</w:t>
      </w:r>
    </w:p>
    <w:p w14:paraId="7B3260DD"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Safeguarding records will be stored securely with access restricted to authorised persons. Records must be disposed of securely when the applicable retention period has expired.</w:t>
      </w:r>
    </w:p>
    <w:p w14:paraId="56BAFB6A" w14:textId="77777777" w:rsidR="00435671" w:rsidRPr="00435671" w:rsidRDefault="00435671" w:rsidP="00435671">
      <w:pPr>
        <w:spacing w:after="0" w:line="240" w:lineRule="auto"/>
        <w:ind w:left="0" w:firstLine="0"/>
        <w:textAlignment w:val="baseline"/>
        <w:rPr>
          <w:rFonts w:asciiTheme="minorHAnsi" w:hAnsiTheme="minorHAnsi" w:cstheme="minorHAnsi"/>
          <w:color w:val="auto"/>
          <w:szCs w:val="24"/>
        </w:rPr>
      </w:pPr>
      <w:r w:rsidRPr="00435671">
        <w:rPr>
          <w:rFonts w:asciiTheme="minorHAnsi" w:hAnsiTheme="minorHAnsi" w:cstheme="minorHAnsi"/>
          <w:color w:val="auto"/>
          <w:szCs w:val="24"/>
        </w:rPr>
        <w:t xml:space="preserve">Where there is uncertainty about the appropriate retention, transfer or disposal of a safeguarding record, advice must be sought from the </w:t>
      </w:r>
      <w:r w:rsidRPr="00435671">
        <w:rPr>
          <w:rFonts w:asciiTheme="minorHAnsi" w:hAnsiTheme="minorHAnsi" w:cstheme="minorHAnsi"/>
          <w:b/>
          <w:bCs/>
          <w:color w:val="auto"/>
          <w:szCs w:val="24"/>
        </w:rPr>
        <w:t>Data Protection Lead and/or Lead DSL</w:t>
      </w:r>
      <w:r w:rsidRPr="00435671">
        <w:rPr>
          <w:rFonts w:asciiTheme="minorHAnsi" w:hAnsiTheme="minorHAnsi" w:cstheme="minorHAnsi"/>
          <w:color w:val="auto"/>
          <w:szCs w:val="24"/>
        </w:rPr>
        <w:t xml:space="preserve"> before any information is deleted or destroyed.</w:t>
      </w:r>
    </w:p>
    <w:p w14:paraId="44758347" w14:textId="5E4BF888" w:rsidR="00CA5557" w:rsidRDefault="00CA5557" w:rsidP="00990066">
      <w:pPr>
        <w:spacing w:after="0" w:line="240" w:lineRule="auto"/>
        <w:ind w:left="0" w:firstLine="0"/>
        <w:textAlignment w:val="baseline"/>
        <w:rPr>
          <w:rFonts w:asciiTheme="minorHAnsi" w:hAnsiTheme="minorHAnsi" w:cstheme="minorHAnsi"/>
          <w:color w:val="auto"/>
          <w:szCs w:val="24"/>
        </w:rPr>
      </w:pPr>
    </w:p>
    <w:p w14:paraId="1CAB3056" w14:textId="77777777" w:rsidR="00CA5557" w:rsidRDefault="00CA5557" w:rsidP="00990066">
      <w:pPr>
        <w:spacing w:after="0" w:line="240" w:lineRule="auto"/>
        <w:ind w:left="0" w:firstLine="0"/>
        <w:textAlignment w:val="baseline"/>
        <w:rPr>
          <w:rFonts w:asciiTheme="minorHAnsi" w:hAnsiTheme="minorHAnsi" w:cstheme="minorHAnsi"/>
          <w:b/>
          <w:bCs/>
          <w:color w:val="auto"/>
          <w:szCs w:val="24"/>
        </w:rPr>
      </w:pPr>
    </w:p>
    <w:p w14:paraId="17FAFFA8" w14:textId="57818B61"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Privacy Notices</w:t>
      </w:r>
    </w:p>
    <w:p w14:paraId="132E96FE"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Clear, concise privacy notices will be provided at the point of data collection, explaining how personal data will be used, stored, and processed.</w:t>
      </w:r>
    </w:p>
    <w:p w14:paraId="334068B0"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06F8AC65" w14:textId="77777777" w:rsidR="001F4453" w:rsidRPr="001F4453" w:rsidRDefault="001F4453" w:rsidP="001F4453">
      <w:pPr>
        <w:spacing w:after="0" w:line="240" w:lineRule="auto"/>
        <w:ind w:left="0" w:firstLine="0"/>
        <w:textAlignment w:val="baseline"/>
        <w:rPr>
          <w:rFonts w:asciiTheme="minorHAnsi" w:hAnsiTheme="minorHAnsi" w:cstheme="minorHAnsi"/>
          <w:b/>
          <w:bCs/>
          <w:color w:val="auto"/>
          <w:szCs w:val="24"/>
        </w:rPr>
      </w:pPr>
      <w:r w:rsidRPr="001F4453">
        <w:rPr>
          <w:rFonts w:asciiTheme="minorHAnsi" w:hAnsiTheme="minorHAnsi" w:cstheme="minorHAnsi"/>
          <w:b/>
          <w:bCs/>
          <w:color w:val="auto"/>
          <w:szCs w:val="24"/>
        </w:rPr>
        <w:t>Individual Rights</w:t>
      </w:r>
    </w:p>
    <w:p w14:paraId="0CFA56D1"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Under the UK GDPR and Data Protection Act 2018, individuals have </w:t>
      </w:r>
      <w:proofErr w:type="gramStart"/>
      <w:r w:rsidRPr="001F4453">
        <w:rPr>
          <w:rFonts w:asciiTheme="minorHAnsi" w:hAnsiTheme="minorHAnsi" w:cstheme="minorHAnsi"/>
          <w:color w:val="auto"/>
          <w:szCs w:val="24"/>
        </w:rPr>
        <w:t>a number of</w:t>
      </w:r>
      <w:proofErr w:type="gramEnd"/>
      <w:r w:rsidRPr="001F4453">
        <w:rPr>
          <w:rFonts w:asciiTheme="minorHAnsi" w:hAnsiTheme="minorHAnsi" w:cstheme="minorHAnsi"/>
          <w:color w:val="auto"/>
          <w:szCs w:val="24"/>
        </w:rPr>
        <w:t xml:space="preserve"> rights in relation to their personal data. The availability of some rights depends on the lawful basis for processing and the circumstances in which the information is being used.</w:t>
      </w:r>
    </w:p>
    <w:p w14:paraId="7AE14545"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These rights may include:</w:t>
      </w:r>
    </w:p>
    <w:p w14:paraId="2F2B74DC"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of access</w:t>
      </w:r>
      <w:r w:rsidRPr="001F4453">
        <w:rPr>
          <w:rFonts w:asciiTheme="minorHAnsi" w:hAnsiTheme="minorHAnsi" w:cstheme="minorHAnsi"/>
          <w:color w:val="auto"/>
          <w:szCs w:val="24"/>
        </w:rPr>
        <w:t xml:space="preserve"> – the right to request access to personal data held about them, subject to applicable exemptions. </w:t>
      </w:r>
    </w:p>
    <w:p w14:paraId="312EDB16"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rectification</w:t>
      </w:r>
      <w:r w:rsidRPr="001F4453">
        <w:rPr>
          <w:rFonts w:asciiTheme="minorHAnsi" w:hAnsiTheme="minorHAnsi" w:cstheme="minorHAnsi"/>
          <w:color w:val="auto"/>
          <w:szCs w:val="24"/>
        </w:rPr>
        <w:t xml:space="preserve"> – the right to request that inaccurate or incomplete personal data is corrected. </w:t>
      </w:r>
    </w:p>
    <w:p w14:paraId="6D97B98D"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erasure</w:t>
      </w:r>
      <w:r w:rsidRPr="001F4453">
        <w:rPr>
          <w:rFonts w:asciiTheme="minorHAnsi" w:hAnsiTheme="minorHAnsi" w:cstheme="minorHAnsi"/>
          <w:color w:val="auto"/>
          <w:szCs w:val="24"/>
        </w:rPr>
        <w:t xml:space="preserve"> – the right to request deletion of personal data in certain circumstances. This right is not </w:t>
      </w:r>
      <w:proofErr w:type="gramStart"/>
      <w:r w:rsidRPr="001F4453">
        <w:rPr>
          <w:rFonts w:asciiTheme="minorHAnsi" w:hAnsiTheme="minorHAnsi" w:cstheme="minorHAnsi"/>
          <w:color w:val="auto"/>
          <w:szCs w:val="24"/>
        </w:rPr>
        <w:t>absolute</w:t>
      </w:r>
      <w:proofErr w:type="gramEnd"/>
      <w:r w:rsidRPr="001F4453">
        <w:rPr>
          <w:rFonts w:asciiTheme="minorHAnsi" w:hAnsiTheme="minorHAnsi" w:cstheme="minorHAnsi"/>
          <w:color w:val="auto"/>
          <w:szCs w:val="24"/>
        </w:rPr>
        <w:t xml:space="preserve"> and information may need to be retained where there is a lawful reason to do so. </w:t>
      </w:r>
    </w:p>
    <w:p w14:paraId="70B638E7"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restriction of processing</w:t>
      </w:r>
      <w:r w:rsidRPr="001F4453">
        <w:rPr>
          <w:rFonts w:asciiTheme="minorHAnsi" w:hAnsiTheme="minorHAnsi" w:cstheme="minorHAnsi"/>
          <w:color w:val="auto"/>
          <w:szCs w:val="24"/>
        </w:rPr>
        <w:t xml:space="preserve"> – the right to request that the use of personal data is restricted in certain circumstances. </w:t>
      </w:r>
    </w:p>
    <w:p w14:paraId="19B1D84D"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object</w:t>
      </w:r>
      <w:r w:rsidRPr="001F4453">
        <w:rPr>
          <w:rFonts w:asciiTheme="minorHAnsi" w:hAnsiTheme="minorHAnsi" w:cstheme="minorHAnsi"/>
          <w:color w:val="auto"/>
          <w:szCs w:val="24"/>
        </w:rPr>
        <w:t xml:space="preserve"> – the right to object to certain types of processing where this right applies. </w:t>
      </w:r>
    </w:p>
    <w:p w14:paraId="56C3C87B"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data portability</w:t>
      </w:r>
      <w:r w:rsidRPr="001F4453">
        <w:rPr>
          <w:rFonts w:asciiTheme="minorHAnsi" w:hAnsiTheme="minorHAnsi" w:cstheme="minorHAnsi"/>
          <w:color w:val="auto"/>
          <w:szCs w:val="24"/>
        </w:rPr>
        <w:t xml:space="preserve"> – the right, in certain circumstances, to receive personal data in a structured, commonly used and machine-readable format or request its transfer to another organisation. </w:t>
      </w:r>
    </w:p>
    <w:p w14:paraId="2FEEED9A"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Rights relating to automated decision-making and profiling</w:t>
      </w:r>
      <w:r w:rsidRPr="001F4453">
        <w:rPr>
          <w:rFonts w:asciiTheme="minorHAnsi" w:hAnsiTheme="minorHAnsi" w:cstheme="minorHAnsi"/>
          <w:color w:val="auto"/>
          <w:szCs w:val="24"/>
        </w:rPr>
        <w:t xml:space="preserve"> – individuals have rights in relation to certain decisions made solely by automated means that produce legal or similarly significant effects. </w:t>
      </w:r>
    </w:p>
    <w:p w14:paraId="7C1DFB64"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withdraw consent</w:t>
      </w:r>
      <w:r w:rsidRPr="001F4453">
        <w:rPr>
          <w:rFonts w:asciiTheme="minorHAnsi" w:hAnsiTheme="minorHAnsi" w:cstheme="minorHAnsi"/>
          <w:color w:val="auto"/>
          <w:szCs w:val="24"/>
        </w:rPr>
        <w:t xml:space="preserve"> – where FSD Academy relies on consent as the lawful basis for processing, the individual may withdraw that consent at any time. Withdrawal does not affect the lawfulness of processing carried out before consent was withdrawn. </w:t>
      </w:r>
    </w:p>
    <w:p w14:paraId="2542325A" w14:textId="77777777" w:rsidR="001F4453" w:rsidRPr="001F4453" w:rsidRDefault="001F4453" w:rsidP="001F4453">
      <w:pPr>
        <w:numPr>
          <w:ilvl w:val="0"/>
          <w:numId w:val="7"/>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Right to complain</w:t>
      </w:r>
      <w:r w:rsidRPr="001F4453">
        <w:rPr>
          <w:rFonts w:asciiTheme="minorHAnsi" w:hAnsiTheme="minorHAnsi" w:cstheme="minorHAnsi"/>
          <w:color w:val="auto"/>
          <w:szCs w:val="24"/>
        </w:rPr>
        <w:t xml:space="preserve"> – individuals may raise concerns with FSD Academy about the handling of their personal data and have the right to make a complaint to the Information Commissioner's Office (ICO). </w:t>
      </w:r>
    </w:p>
    <w:p w14:paraId="77926675"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Requests to exercise data protection rights should be referred promptly to the </w:t>
      </w:r>
      <w:r w:rsidRPr="001F4453">
        <w:rPr>
          <w:rFonts w:asciiTheme="minorHAnsi" w:hAnsiTheme="minorHAnsi" w:cstheme="minorHAnsi"/>
          <w:b/>
          <w:bCs/>
          <w:color w:val="auto"/>
          <w:szCs w:val="24"/>
        </w:rPr>
        <w:t>Data Protection Lead</w:t>
      </w:r>
      <w:r w:rsidRPr="001F4453">
        <w:rPr>
          <w:rFonts w:asciiTheme="minorHAnsi" w:hAnsiTheme="minorHAnsi" w:cstheme="minorHAnsi"/>
          <w:color w:val="auto"/>
          <w:szCs w:val="24"/>
        </w:rPr>
        <w:t>. FSD Academy will respond in accordance with the timescales and requirements of applicable data protection legislation.</w:t>
      </w:r>
    </w:p>
    <w:p w14:paraId="46718672"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lastRenderedPageBreak/>
        <w:t>Where a request relates to a child's personal data, FSD Academy will consider the child's rights, age and level of understanding, parental responsibility, safeguarding considerations and any applicable legal exemptions before information is disclosed.</w:t>
      </w:r>
    </w:p>
    <w:p w14:paraId="2B6E15A9" w14:textId="77777777" w:rsidR="00990066" w:rsidRPr="001F4453" w:rsidRDefault="00990066" w:rsidP="00990066">
      <w:pPr>
        <w:spacing w:after="0" w:line="240" w:lineRule="auto"/>
        <w:ind w:left="0" w:firstLine="0"/>
        <w:textAlignment w:val="baseline"/>
        <w:rPr>
          <w:rFonts w:asciiTheme="minorHAnsi" w:hAnsiTheme="minorHAnsi" w:cstheme="minorHAnsi"/>
          <w:color w:val="auto"/>
          <w:szCs w:val="24"/>
        </w:rPr>
      </w:pPr>
    </w:p>
    <w:p w14:paraId="35783CC8" w14:textId="48FCF5CA"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Information Security</w:t>
      </w:r>
    </w:p>
    <w:p w14:paraId="60C08E62"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The Academy will implement security measures, such as encryption, access control, and regular assessments, to protect personal data.</w:t>
      </w:r>
    </w:p>
    <w:p w14:paraId="27D49C0C"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77BF7303"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b/>
          <w:bCs/>
          <w:color w:val="auto"/>
          <w:szCs w:val="24"/>
        </w:rPr>
        <w:t>Data Breaches</w:t>
      </w:r>
      <w:r w:rsidRPr="001F4453">
        <w:rPr>
          <w:rFonts w:asciiTheme="minorHAnsi" w:hAnsiTheme="minorHAnsi" w:cstheme="minorHAnsi"/>
          <w:color w:val="auto"/>
          <w:szCs w:val="24"/>
        </w:rPr>
        <w:br/>
        <w:t>In the event of a data breach, the Information Commissioner’s Office (ICO) must be notified within 72 hours if individuals' rights are at risk. Affected individuals will also be informed if there is a substantial risk.</w:t>
      </w:r>
    </w:p>
    <w:p w14:paraId="06AC1F9F" w14:textId="77777777" w:rsidR="001F4453" w:rsidRPr="001F4453" w:rsidRDefault="001F4453" w:rsidP="001F4453">
      <w:pPr>
        <w:spacing w:after="0" w:line="240" w:lineRule="auto"/>
        <w:ind w:left="0" w:firstLine="0"/>
        <w:textAlignment w:val="baseline"/>
        <w:rPr>
          <w:rFonts w:asciiTheme="minorHAnsi" w:hAnsiTheme="minorHAnsi" w:cstheme="minorHAnsi"/>
          <w:b/>
          <w:bCs/>
          <w:color w:val="auto"/>
          <w:szCs w:val="24"/>
        </w:rPr>
      </w:pPr>
      <w:r w:rsidRPr="001F4453">
        <w:rPr>
          <w:rFonts w:asciiTheme="minorHAnsi" w:hAnsiTheme="minorHAnsi" w:cstheme="minorHAnsi"/>
          <w:b/>
          <w:bCs/>
          <w:color w:val="auto"/>
          <w:szCs w:val="24"/>
        </w:rPr>
        <w:t>Replace it with:</w:t>
      </w:r>
    </w:p>
    <w:p w14:paraId="1445CF09" w14:textId="77777777" w:rsidR="001F4453" w:rsidRPr="001F4453" w:rsidRDefault="001F4453" w:rsidP="001F4453">
      <w:pPr>
        <w:spacing w:after="0" w:line="240" w:lineRule="auto"/>
        <w:ind w:left="0" w:firstLine="0"/>
        <w:textAlignment w:val="baseline"/>
        <w:rPr>
          <w:rFonts w:asciiTheme="minorHAnsi" w:hAnsiTheme="minorHAnsi" w:cstheme="minorHAnsi"/>
          <w:b/>
          <w:bCs/>
          <w:color w:val="auto"/>
          <w:szCs w:val="24"/>
        </w:rPr>
      </w:pPr>
      <w:r w:rsidRPr="001F4453">
        <w:rPr>
          <w:rFonts w:asciiTheme="minorHAnsi" w:hAnsiTheme="minorHAnsi" w:cstheme="minorHAnsi"/>
          <w:b/>
          <w:bCs/>
          <w:color w:val="auto"/>
          <w:szCs w:val="24"/>
        </w:rPr>
        <w:t>Data Breaches</w:t>
      </w:r>
    </w:p>
    <w:p w14:paraId="55244F8E"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A personal data breach is a breach of security that results in the accidental or unlawful destruction, loss, alteration, unauthorised disclosure of, or access to, personal data.</w:t>
      </w:r>
    </w:p>
    <w:p w14:paraId="6D0CD8C5"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All staff must report any actual or suspected personal data breach </w:t>
      </w:r>
      <w:r w:rsidRPr="001F4453">
        <w:rPr>
          <w:rFonts w:asciiTheme="minorHAnsi" w:hAnsiTheme="minorHAnsi" w:cstheme="minorHAnsi"/>
          <w:b/>
          <w:bCs/>
          <w:color w:val="auto"/>
          <w:szCs w:val="24"/>
        </w:rPr>
        <w:t>immediately</w:t>
      </w:r>
      <w:r w:rsidRPr="001F4453">
        <w:rPr>
          <w:rFonts w:asciiTheme="minorHAnsi" w:hAnsiTheme="minorHAnsi" w:cstheme="minorHAnsi"/>
          <w:color w:val="auto"/>
          <w:szCs w:val="24"/>
        </w:rPr>
        <w:t xml:space="preserve"> to the Data Protection Lead. Staff must not attempt to decide for themselves whether a breach is sufficiently serious to require further action.</w:t>
      </w:r>
    </w:p>
    <w:p w14:paraId="20E4E3C5"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Examples of a personal data breach may include:</w:t>
      </w:r>
    </w:p>
    <w:p w14:paraId="0802CD1E"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Sending an email or personal information to the wrong recipient. </w:t>
      </w:r>
    </w:p>
    <w:p w14:paraId="6E83B57D"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Losing paperwork containing personal or confidential information. </w:t>
      </w:r>
    </w:p>
    <w:p w14:paraId="4DD66216"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Loss or theft of a device containing personal data. </w:t>
      </w:r>
    </w:p>
    <w:p w14:paraId="347DD290"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Unauthorised access to CPOMS or another FSD Academy system. </w:t>
      </w:r>
    </w:p>
    <w:p w14:paraId="5A03BFB8"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Accidentally disclosing information to an unauthorised person. </w:t>
      </w:r>
    </w:p>
    <w:p w14:paraId="5CDED4C7"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A compromised password, phishing incident or cyber-security incident involving personal data. </w:t>
      </w:r>
    </w:p>
    <w:p w14:paraId="6B95B573" w14:textId="77777777" w:rsidR="001F4453" w:rsidRPr="001F4453" w:rsidRDefault="001F4453" w:rsidP="001F4453">
      <w:pPr>
        <w:numPr>
          <w:ilvl w:val="0"/>
          <w:numId w:val="8"/>
        </w:numPr>
        <w:spacing w:after="0" w:line="240" w:lineRule="auto"/>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Inappropriate access, alteration or deletion of personal information. </w:t>
      </w:r>
    </w:p>
    <w:p w14:paraId="695EF0D7"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FSD Academy will record and assess all personal data breaches and take appropriate steps to contain the breach, reduce any potential harm and prevent recurrence.</w:t>
      </w:r>
    </w:p>
    <w:p w14:paraId="7A4A4FE1"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Where a personal data breach is </w:t>
      </w:r>
      <w:r w:rsidRPr="001F4453">
        <w:rPr>
          <w:rFonts w:asciiTheme="minorHAnsi" w:hAnsiTheme="minorHAnsi" w:cstheme="minorHAnsi"/>
          <w:b/>
          <w:bCs/>
          <w:color w:val="auto"/>
          <w:szCs w:val="24"/>
        </w:rPr>
        <w:t>likely to result in a risk to the rights and freedoms of individuals</w:t>
      </w:r>
      <w:r w:rsidRPr="001F4453">
        <w:rPr>
          <w:rFonts w:asciiTheme="minorHAnsi" w:hAnsiTheme="minorHAnsi" w:cstheme="minorHAnsi"/>
          <w:color w:val="auto"/>
          <w:szCs w:val="24"/>
        </w:rPr>
        <w:t xml:space="preserve">, FSD Academy will notify the </w:t>
      </w:r>
      <w:r w:rsidRPr="001F4453">
        <w:rPr>
          <w:rFonts w:asciiTheme="minorHAnsi" w:hAnsiTheme="minorHAnsi" w:cstheme="minorHAnsi"/>
          <w:b/>
          <w:bCs/>
          <w:color w:val="auto"/>
          <w:szCs w:val="24"/>
        </w:rPr>
        <w:t>Information Commissioner's Office (ICO) without undue delay and, where feasible, within 72 hours of becoming aware of the breach</w:t>
      </w:r>
      <w:r w:rsidRPr="001F4453">
        <w:rPr>
          <w:rFonts w:asciiTheme="minorHAnsi" w:hAnsiTheme="minorHAnsi" w:cstheme="minorHAnsi"/>
          <w:color w:val="auto"/>
          <w:szCs w:val="24"/>
        </w:rPr>
        <w:t>, in accordance with UK data protection legislation.</w:t>
      </w:r>
    </w:p>
    <w:p w14:paraId="0FE75A89"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Where a breach is </w:t>
      </w:r>
      <w:r w:rsidRPr="001F4453">
        <w:rPr>
          <w:rFonts w:asciiTheme="minorHAnsi" w:hAnsiTheme="minorHAnsi" w:cstheme="minorHAnsi"/>
          <w:b/>
          <w:bCs/>
          <w:color w:val="auto"/>
          <w:szCs w:val="24"/>
        </w:rPr>
        <w:t>likely to result in a high risk to the rights and freedoms of an individual</w:t>
      </w:r>
      <w:r w:rsidRPr="001F4453">
        <w:rPr>
          <w:rFonts w:asciiTheme="minorHAnsi" w:hAnsiTheme="minorHAnsi" w:cstheme="minorHAnsi"/>
          <w:color w:val="auto"/>
          <w:szCs w:val="24"/>
        </w:rPr>
        <w:t>, FSD Academy will also inform the affected individual without undue delay, unless an applicable legal exception applies.</w:t>
      </w:r>
    </w:p>
    <w:p w14:paraId="3988ED8C"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Where notification to the ICO is not required, FSD Academy will still maintain an appropriate internal record of the breach, the assessment undertaken, the decision reached and any action taken.</w:t>
      </w:r>
    </w:p>
    <w:p w14:paraId="550DDB0A" w14:textId="77777777" w:rsidR="001F4453" w:rsidRPr="001F4453" w:rsidRDefault="001F4453" w:rsidP="001F4453">
      <w:pPr>
        <w:spacing w:after="0" w:line="240" w:lineRule="auto"/>
        <w:ind w:left="0" w:firstLine="0"/>
        <w:textAlignment w:val="baseline"/>
        <w:rPr>
          <w:rFonts w:asciiTheme="minorHAnsi" w:hAnsiTheme="minorHAnsi" w:cstheme="minorHAnsi"/>
          <w:color w:val="auto"/>
          <w:szCs w:val="24"/>
        </w:rPr>
      </w:pPr>
      <w:r w:rsidRPr="001F4453">
        <w:rPr>
          <w:rFonts w:asciiTheme="minorHAnsi" w:hAnsiTheme="minorHAnsi" w:cstheme="minorHAnsi"/>
          <w:color w:val="auto"/>
          <w:szCs w:val="24"/>
        </w:rPr>
        <w:t xml:space="preserve">Where a data breach also raises a </w:t>
      </w:r>
      <w:r w:rsidRPr="001F4453">
        <w:rPr>
          <w:rFonts w:asciiTheme="minorHAnsi" w:hAnsiTheme="minorHAnsi" w:cstheme="minorHAnsi"/>
          <w:b/>
          <w:bCs/>
          <w:color w:val="auto"/>
          <w:szCs w:val="24"/>
        </w:rPr>
        <w:t>safeguarding concern</w:t>
      </w:r>
      <w:r w:rsidRPr="001F4453">
        <w:rPr>
          <w:rFonts w:asciiTheme="minorHAnsi" w:hAnsiTheme="minorHAnsi" w:cstheme="minorHAnsi"/>
          <w:color w:val="auto"/>
          <w:szCs w:val="24"/>
        </w:rPr>
        <w:t>, the matter must be reported immediately to the Lead DSL or a Deputy DSL and managed in accordance with FSD Academy's Safeguarding and Child Protection Policy.</w:t>
      </w:r>
    </w:p>
    <w:p w14:paraId="5A2C5E83" w14:textId="77777777" w:rsidR="00990066" w:rsidRPr="001F4453" w:rsidRDefault="00990066" w:rsidP="00990066">
      <w:pPr>
        <w:spacing w:after="0" w:line="240" w:lineRule="auto"/>
        <w:ind w:left="0" w:firstLine="0"/>
        <w:textAlignment w:val="baseline"/>
        <w:rPr>
          <w:rFonts w:asciiTheme="minorHAnsi" w:hAnsiTheme="minorHAnsi" w:cstheme="minorHAnsi"/>
          <w:color w:val="auto"/>
          <w:szCs w:val="24"/>
        </w:rPr>
      </w:pPr>
    </w:p>
    <w:p w14:paraId="0759307D"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Information Sharing: Seven Golden Rules &amp; ICO’s 10-Step Guide</w:t>
      </w:r>
    </w:p>
    <w:p w14:paraId="7B252B13" w14:textId="77777777"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03A5ED0D"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Seven Golden Rules for Information Sharing</w:t>
      </w:r>
      <w:r w:rsidRPr="00990066">
        <w:rPr>
          <w:rFonts w:asciiTheme="minorHAnsi" w:hAnsiTheme="minorHAnsi" w:cstheme="minorHAnsi"/>
          <w:color w:val="auto"/>
          <w:szCs w:val="24"/>
        </w:rPr>
        <w:t>:</w:t>
      </w:r>
    </w:p>
    <w:p w14:paraId="0F83C3B3"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lastRenderedPageBreak/>
        <w:t>Ensure the decision to share is lawful.</w:t>
      </w:r>
    </w:p>
    <w:p w14:paraId="4CF75170"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Keep individuals informed.</w:t>
      </w:r>
    </w:p>
    <w:p w14:paraId="46FC245B"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Share information with the appropriate people.</w:t>
      </w:r>
    </w:p>
    <w:p w14:paraId="520B9BC3"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Share only necessary and relevant information.</w:t>
      </w:r>
    </w:p>
    <w:p w14:paraId="2263667A"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Ensure information shared is accurate.</w:t>
      </w:r>
    </w:p>
    <w:p w14:paraId="5A5F199B"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Act promptly.</w:t>
      </w:r>
    </w:p>
    <w:p w14:paraId="0D662D7F" w14:textId="77777777" w:rsidR="00990066" w:rsidRPr="00990066" w:rsidRDefault="00990066" w:rsidP="00990066">
      <w:pPr>
        <w:numPr>
          <w:ilvl w:val="0"/>
          <w:numId w:val="5"/>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Keep a record of decisions.</w:t>
      </w:r>
    </w:p>
    <w:p w14:paraId="23EC20FA"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b/>
          <w:bCs/>
          <w:color w:val="auto"/>
          <w:szCs w:val="24"/>
        </w:rPr>
        <w:t>ICO 10-Step Guide to Information Sharing for Safeguarding</w:t>
      </w:r>
      <w:r w:rsidRPr="00990066">
        <w:rPr>
          <w:rFonts w:asciiTheme="minorHAnsi" w:hAnsiTheme="minorHAnsi" w:cstheme="minorHAnsi"/>
          <w:color w:val="auto"/>
          <w:szCs w:val="24"/>
        </w:rPr>
        <w:t>:</w:t>
      </w:r>
    </w:p>
    <w:p w14:paraId="34B9E75F" w14:textId="77777777" w:rsidR="00990066" w:rsidRPr="00990066" w:rsidRDefault="00990066" w:rsidP="00990066">
      <w:pPr>
        <w:numPr>
          <w:ilvl w:val="0"/>
          <w:numId w:val="6"/>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 xml:space="preserve">Follow a </w:t>
      </w:r>
      <w:r w:rsidRPr="00990066">
        <w:rPr>
          <w:rFonts w:asciiTheme="minorHAnsi" w:hAnsiTheme="minorHAnsi" w:cstheme="minorHAnsi"/>
          <w:b/>
          <w:bCs/>
          <w:color w:val="auto"/>
          <w:szCs w:val="24"/>
        </w:rPr>
        <w:t>structured approach</w:t>
      </w:r>
      <w:r w:rsidRPr="00990066">
        <w:rPr>
          <w:rFonts w:asciiTheme="minorHAnsi" w:hAnsiTheme="minorHAnsi" w:cstheme="minorHAnsi"/>
          <w:color w:val="auto"/>
          <w:szCs w:val="24"/>
        </w:rPr>
        <w:t xml:space="preserve"> for decisions.</w:t>
      </w:r>
    </w:p>
    <w:p w14:paraId="5AEDE51A" w14:textId="77777777" w:rsidR="00990066" w:rsidRPr="00990066" w:rsidRDefault="00990066" w:rsidP="00990066">
      <w:pPr>
        <w:numPr>
          <w:ilvl w:val="0"/>
          <w:numId w:val="6"/>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 xml:space="preserve">Use </w:t>
      </w:r>
      <w:r w:rsidRPr="00990066">
        <w:rPr>
          <w:rFonts w:asciiTheme="minorHAnsi" w:hAnsiTheme="minorHAnsi" w:cstheme="minorHAnsi"/>
          <w:b/>
          <w:bCs/>
          <w:color w:val="auto"/>
          <w:szCs w:val="24"/>
        </w:rPr>
        <w:t>clear justifications</w:t>
      </w:r>
      <w:r w:rsidRPr="00990066">
        <w:rPr>
          <w:rFonts w:asciiTheme="minorHAnsi" w:hAnsiTheme="minorHAnsi" w:cstheme="minorHAnsi"/>
          <w:color w:val="auto"/>
          <w:szCs w:val="24"/>
        </w:rPr>
        <w:t xml:space="preserve"> for sharing data.</w:t>
      </w:r>
    </w:p>
    <w:p w14:paraId="737AFC1F" w14:textId="77777777" w:rsidR="00990066" w:rsidRDefault="00990066" w:rsidP="00990066">
      <w:pPr>
        <w:numPr>
          <w:ilvl w:val="0"/>
          <w:numId w:val="6"/>
        </w:numPr>
        <w:spacing w:after="0" w:line="240" w:lineRule="auto"/>
        <w:textAlignment w:val="baseline"/>
        <w:rPr>
          <w:rFonts w:asciiTheme="minorHAnsi" w:hAnsiTheme="minorHAnsi" w:cstheme="minorHAnsi"/>
          <w:color w:val="auto"/>
          <w:szCs w:val="24"/>
        </w:rPr>
      </w:pPr>
      <w:r w:rsidRPr="00990066">
        <w:rPr>
          <w:rFonts w:asciiTheme="minorHAnsi" w:hAnsiTheme="minorHAnsi" w:cstheme="minorHAnsi"/>
          <w:color w:val="auto"/>
          <w:szCs w:val="24"/>
        </w:rPr>
        <w:t xml:space="preserve">Ensure data is shared </w:t>
      </w:r>
      <w:r w:rsidRPr="00990066">
        <w:rPr>
          <w:rFonts w:asciiTheme="minorHAnsi" w:hAnsiTheme="minorHAnsi" w:cstheme="minorHAnsi"/>
          <w:b/>
          <w:bCs/>
          <w:color w:val="auto"/>
          <w:szCs w:val="24"/>
        </w:rPr>
        <w:t>securely</w:t>
      </w:r>
      <w:r w:rsidRPr="00990066">
        <w:rPr>
          <w:rFonts w:asciiTheme="minorHAnsi" w:hAnsiTheme="minorHAnsi" w:cstheme="minorHAnsi"/>
          <w:color w:val="auto"/>
          <w:szCs w:val="24"/>
        </w:rPr>
        <w:t xml:space="preserve"> and </w:t>
      </w:r>
      <w:r w:rsidRPr="00990066">
        <w:rPr>
          <w:rFonts w:asciiTheme="minorHAnsi" w:hAnsiTheme="minorHAnsi" w:cstheme="minorHAnsi"/>
          <w:b/>
          <w:bCs/>
          <w:color w:val="auto"/>
          <w:szCs w:val="24"/>
        </w:rPr>
        <w:t>responsibly</w:t>
      </w:r>
      <w:r w:rsidRPr="00990066">
        <w:rPr>
          <w:rFonts w:asciiTheme="minorHAnsi" w:hAnsiTheme="minorHAnsi" w:cstheme="minorHAnsi"/>
          <w:color w:val="auto"/>
          <w:szCs w:val="24"/>
        </w:rPr>
        <w:t xml:space="preserve"> to safeguard children.</w:t>
      </w:r>
    </w:p>
    <w:p w14:paraId="74EBDE06" w14:textId="5602E4FE" w:rsidR="00B506F9" w:rsidRDefault="00B506F9" w:rsidP="00B506F9">
      <w:pPr>
        <w:spacing w:after="0" w:line="240" w:lineRule="auto"/>
        <w:textAlignment w:val="baseline"/>
        <w:rPr>
          <w:rFonts w:asciiTheme="minorHAnsi" w:hAnsiTheme="minorHAnsi" w:cstheme="minorHAnsi"/>
          <w:color w:val="auto"/>
          <w:szCs w:val="24"/>
        </w:rPr>
      </w:pPr>
      <w:r w:rsidRPr="00B506F9">
        <w:rPr>
          <w:rFonts w:asciiTheme="minorHAnsi" w:hAnsiTheme="minorHAnsi" w:cstheme="minorHAnsi"/>
          <w:color w:val="auto"/>
          <w:szCs w:val="24"/>
        </w:rPr>
        <w:t xml:space="preserve">In line with </w:t>
      </w:r>
      <w:r w:rsidRPr="00B506F9">
        <w:rPr>
          <w:rFonts w:asciiTheme="minorHAnsi" w:hAnsiTheme="minorHAnsi" w:cstheme="minorHAnsi"/>
          <w:b/>
          <w:bCs/>
          <w:color w:val="auto"/>
          <w:szCs w:val="24"/>
        </w:rPr>
        <w:t>KCSIE 2025</w:t>
      </w:r>
      <w:r w:rsidRPr="00B506F9">
        <w:rPr>
          <w:rFonts w:asciiTheme="minorHAnsi" w:hAnsiTheme="minorHAnsi" w:cstheme="minorHAnsi"/>
          <w:color w:val="auto"/>
          <w:szCs w:val="24"/>
        </w:rPr>
        <w:t>, data protection considerations must never be a barrier to safeguarding. Staff must share information with safeguarding partners (DSL, social care, police, health) when there is a risk of harm, even if consent has not been obtained. All decisions and justifications for sharing or withholding information must be clearly documented on CPOMS.</w:t>
      </w:r>
    </w:p>
    <w:p w14:paraId="7F03D67A" w14:textId="77777777" w:rsidR="00CA5557" w:rsidRDefault="00CA5557" w:rsidP="00B506F9">
      <w:pPr>
        <w:spacing w:after="0" w:line="240" w:lineRule="auto"/>
        <w:textAlignment w:val="baseline"/>
        <w:rPr>
          <w:rFonts w:asciiTheme="minorHAnsi" w:hAnsiTheme="minorHAnsi" w:cstheme="minorHAnsi"/>
          <w:color w:val="auto"/>
          <w:szCs w:val="24"/>
        </w:rPr>
      </w:pPr>
    </w:p>
    <w:p w14:paraId="78002AF0" w14:textId="12BF7089" w:rsidR="00CA5557" w:rsidRDefault="00CA5557" w:rsidP="00B506F9">
      <w:pPr>
        <w:spacing w:after="0" w:line="240" w:lineRule="auto"/>
        <w:textAlignment w:val="baseline"/>
        <w:rPr>
          <w:rFonts w:asciiTheme="minorHAnsi" w:hAnsiTheme="minorHAnsi" w:cstheme="minorHAnsi"/>
          <w:color w:val="auto"/>
          <w:szCs w:val="24"/>
        </w:rPr>
      </w:pPr>
      <w:r w:rsidRPr="00CA5557">
        <w:rPr>
          <w:rFonts w:asciiTheme="minorHAnsi" w:hAnsiTheme="minorHAnsi" w:cstheme="minorHAnsi"/>
          <w:b/>
          <w:bCs/>
          <w:color w:val="auto"/>
          <w:szCs w:val="24"/>
        </w:rPr>
        <w:t>Statutory Guidance Alignment:</w:t>
      </w:r>
      <w:r w:rsidRPr="00CA5557">
        <w:rPr>
          <w:rFonts w:asciiTheme="minorHAnsi" w:hAnsiTheme="minorHAnsi" w:cstheme="minorHAnsi"/>
          <w:color w:val="auto"/>
          <w:szCs w:val="24"/>
        </w:rPr>
        <w:br/>
        <w:t>Information sharing via CPOMS will follow the statutory duties set out in Keeping Children Safe in Education 202</w:t>
      </w:r>
      <w:r w:rsidR="00435671">
        <w:rPr>
          <w:rFonts w:asciiTheme="minorHAnsi" w:hAnsiTheme="minorHAnsi" w:cstheme="minorHAnsi"/>
          <w:color w:val="auto"/>
          <w:szCs w:val="24"/>
        </w:rPr>
        <w:t>6</w:t>
      </w:r>
      <w:r w:rsidRPr="00CA5557">
        <w:rPr>
          <w:rFonts w:asciiTheme="minorHAnsi" w:hAnsiTheme="minorHAnsi" w:cstheme="minorHAnsi"/>
          <w:color w:val="auto"/>
          <w:szCs w:val="24"/>
        </w:rPr>
        <w:t xml:space="preserve"> and Working Together to Safeguard Children 202</w:t>
      </w:r>
      <w:r w:rsidR="00435671">
        <w:rPr>
          <w:rFonts w:asciiTheme="minorHAnsi" w:hAnsiTheme="minorHAnsi" w:cstheme="minorHAnsi"/>
          <w:color w:val="auto"/>
          <w:szCs w:val="24"/>
        </w:rPr>
        <w:t>6</w:t>
      </w:r>
      <w:r w:rsidRPr="00CA5557">
        <w:rPr>
          <w:rFonts w:asciiTheme="minorHAnsi" w:hAnsiTheme="minorHAnsi" w:cstheme="minorHAnsi"/>
          <w:color w:val="auto"/>
          <w:szCs w:val="24"/>
        </w:rPr>
        <w:t>. Safeguarding considerations will always take precedence over data protection concerns where a child may be at risk of harm.</w:t>
      </w:r>
    </w:p>
    <w:p w14:paraId="1854D8D5" w14:textId="77777777" w:rsidR="00CA5557" w:rsidRDefault="00CA5557" w:rsidP="00B506F9">
      <w:pPr>
        <w:spacing w:after="0" w:line="240" w:lineRule="auto"/>
        <w:textAlignment w:val="baseline"/>
        <w:rPr>
          <w:rFonts w:asciiTheme="minorHAnsi" w:hAnsiTheme="minorHAnsi" w:cstheme="minorHAnsi"/>
          <w:color w:val="auto"/>
          <w:szCs w:val="24"/>
        </w:rPr>
      </w:pPr>
    </w:p>
    <w:p w14:paraId="7EB48409" w14:textId="04792F96" w:rsidR="00990066" w:rsidRDefault="00CA5557" w:rsidP="00CA5557">
      <w:pPr>
        <w:spacing w:after="0" w:line="240" w:lineRule="auto"/>
        <w:textAlignment w:val="baseline"/>
        <w:rPr>
          <w:rFonts w:asciiTheme="minorHAnsi" w:hAnsiTheme="minorHAnsi" w:cstheme="minorHAnsi"/>
          <w:color w:val="auto"/>
          <w:szCs w:val="24"/>
        </w:rPr>
      </w:pPr>
      <w:r w:rsidRPr="00CA5557">
        <w:rPr>
          <w:rFonts w:asciiTheme="minorHAnsi" w:hAnsiTheme="minorHAnsi" w:cstheme="minorHAnsi"/>
          <w:b/>
          <w:bCs/>
          <w:color w:val="auto"/>
          <w:szCs w:val="24"/>
        </w:rPr>
        <w:t>Filtering and Monitoring:</w:t>
      </w:r>
      <w:r w:rsidRPr="00CA5557">
        <w:rPr>
          <w:rFonts w:asciiTheme="minorHAnsi" w:hAnsiTheme="minorHAnsi" w:cstheme="minorHAnsi"/>
          <w:b/>
          <w:bCs/>
          <w:color w:val="auto"/>
          <w:szCs w:val="24"/>
        </w:rPr>
        <w:br/>
      </w:r>
      <w:r w:rsidRPr="00CA5557">
        <w:rPr>
          <w:rFonts w:asciiTheme="minorHAnsi" w:hAnsiTheme="minorHAnsi" w:cstheme="minorHAnsi"/>
          <w:color w:val="auto"/>
          <w:szCs w:val="24"/>
        </w:rPr>
        <w:t>All digital systems, including CPOMS, are subject to FSD Academy’s filtering and monitoring arrangements to ensure that safeguarding and data protection are upheld in line with KCSIE 202</w:t>
      </w:r>
      <w:r w:rsidR="00435671">
        <w:rPr>
          <w:rFonts w:asciiTheme="minorHAnsi" w:hAnsiTheme="minorHAnsi" w:cstheme="minorHAnsi"/>
          <w:color w:val="auto"/>
          <w:szCs w:val="24"/>
        </w:rPr>
        <w:t>6</w:t>
      </w:r>
      <w:r w:rsidRPr="00CA5557">
        <w:rPr>
          <w:rFonts w:asciiTheme="minorHAnsi" w:hAnsiTheme="minorHAnsi" w:cstheme="minorHAnsi"/>
          <w:color w:val="auto"/>
          <w:szCs w:val="24"/>
        </w:rPr>
        <w:t>. Alerts generated through monitoring will be reviewed by designated staff, and any safeguarding concerns will be logged and acted upon without delay.</w:t>
      </w:r>
    </w:p>
    <w:p w14:paraId="51CD8442" w14:textId="77777777" w:rsidR="00CA5557" w:rsidRPr="00990066" w:rsidRDefault="00CA5557" w:rsidP="00CA5557">
      <w:pPr>
        <w:spacing w:after="0" w:line="240" w:lineRule="auto"/>
        <w:textAlignment w:val="baseline"/>
        <w:rPr>
          <w:rFonts w:asciiTheme="minorHAnsi" w:hAnsiTheme="minorHAnsi" w:cstheme="minorHAnsi"/>
          <w:color w:val="auto"/>
          <w:szCs w:val="24"/>
        </w:rPr>
      </w:pPr>
    </w:p>
    <w:p w14:paraId="50271DC2" w14:textId="77777777"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Training</w:t>
      </w:r>
    </w:p>
    <w:p w14:paraId="07AD75EB" w14:textId="77777777" w:rsid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Staff will receive regular data protection training to ensure compliance with GDPR and safeguarding requirements.</w:t>
      </w:r>
    </w:p>
    <w:p w14:paraId="6D5A49D4" w14:textId="52F6F4EC" w:rsidR="00B506F9" w:rsidRDefault="00435671" w:rsidP="00990066">
      <w:pPr>
        <w:spacing w:after="0" w:line="240" w:lineRule="auto"/>
        <w:ind w:left="0" w:firstLine="0"/>
        <w:textAlignment w:val="baseline"/>
        <w:rPr>
          <w:rFonts w:asciiTheme="minorHAnsi" w:hAnsiTheme="minorHAnsi" w:cstheme="minorHAnsi"/>
          <w:color w:val="auto"/>
          <w:szCs w:val="24"/>
        </w:rPr>
      </w:pPr>
      <w:r>
        <w:rPr>
          <w:rFonts w:asciiTheme="minorHAnsi" w:hAnsiTheme="minorHAnsi" w:cstheme="minorHAnsi"/>
          <w:color w:val="auto"/>
          <w:szCs w:val="24"/>
        </w:rPr>
        <w:t>A</w:t>
      </w:r>
      <w:r w:rsidR="00B506F9" w:rsidRPr="00B506F9">
        <w:rPr>
          <w:rFonts w:asciiTheme="minorHAnsi" w:hAnsiTheme="minorHAnsi" w:cstheme="minorHAnsi"/>
          <w:color w:val="auto"/>
          <w:szCs w:val="24"/>
        </w:rPr>
        <w:t xml:space="preserve">ll staff will receive mandatory annual training on the use of CPOMS, data protection in safeguarding contexts, and updates from </w:t>
      </w:r>
      <w:r w:rsidR="00B506F9" w:rsidRPr="00B506F9">
        <w:rPr>
          <w:rFonts w:asciiTheme="minorHAnsi" w:hAnsiTheme="minorHAnsi" w:cstheme="minorHAnsi"/>
          <w:b/>
          <w:bCs/>
          <w:color w:val="auto"/>
          <w:szCs w:val="24"/>
        </w:rPr>
        <w:t>KCSIE 202</w:t>
      </w:r>
      <w:r>
        <w:rPr>
          <w:rFonts w:asciiTheme="minorHAnsi" w:hAnsiTheme="minorHAnsi" w:cstheme="minorHAnsi"/>
          <w:b/>
          <w:bCs/>
          <w:color w:val="auto"/>
          <w:szCs w:val="24"/>
        </w:rPr>
        <w:t>6</w:t>
      </w:r>
      <w:r w:rsidR="00B506F9" w:rsidRPr="00B506F9">
        <w:rPr>
          <w:rFonts w:asciiTheme="minorHAnsi" w:hAnsiTheme="minorHAnsi" w:cstheme="minorHAnsi"/>
          <w:color w:val="auto"/>
          <w:szCs w:val="24"/>
        </w:rPr>
        <w:t>. Training will ensure staff understand how to record and share information lawfully, fairly, and promptly to protect children.</w:t>
      </w:r>
    </w:p>
    <w:p w14:paraId="4EE2FF75"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p>
    <w:p w14:paraId="24917511" w14:textId="77777777"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Consequences of Non-Compliance</w:t>
      </w:r>
    </w:p>
    <w:p w14:paraId="7B44C598" w14:textId="77777777" w:rsid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Non-compliance may lead to disciplinary action, including dismissal. For external parties, contracts may be terminated.</w:t>
      </w:r>
    </w:p>
    <w:p w14:paraId="595A00DB" w14:textId="77777777" w:rsidR="00B506F9" w:rsidRDefault="00B506F9" w:rsidP="00990066">
      <w:pPr>
        <w:spacing w:after="0" w:line="240" w:lineRule="auto"/>
        <w:ind w:left="0" w:firstLine="0"/>
        <w:textAlignment w:val="baseline"/>
        <w:rPr>
          <w:rFonts w:asciiTheme="minorHAnsi" w:hAnsiTheme="minorHAnsi" w:cstheme="minorHAnsi"/>
          <w:color w:val="auto"/>
          <w:szCs w:val="24"/>
        </w:rPr>
      </w:pPr>
    </w:p>
    <w:p w14:paraId="5C7A1152" w14:textId="2E735D04" w:rsidR="00B506F9" w:rsidRPr="00990066" w:rsidRDefault="00B506F9" w:rsidP="00990066">
      <w:pPr>
        <w:spacing w:after="0" w:line="240" w:lineRule="auto"/>
        <w:ind w:left="0" w:firstLine="0"/>
        <w:textAlignment w:val="baseline"/>
        <w:rPr>
          <w:rFonts w:asciiTheme="minorHAnsi" w:hAnsiTheme="minorHAnsi" w:cstheme="minorHAnsi"/>
          <w:color w:val="auto"/>
          <w:szCs w:val="24"/>
        </w:rPr>
      </w:pPr>
      <w:r w:rsidRPr="00B506F9">
        <w:rPr>
          <w:rFonts w:asciiTheme="minorHAnsi" w:hAnsiTheme="minorHAnsi" w:cstheme="minorHAnsi"/>
          <w:color w:val="auto"/>
          <w:szCs w:val="24"/>
        </w:rPr>
        <w:t xml:space="preserve">The </w:t>
      </w:r>
      <w:r w:rsidRPr="00B506F9">
        <w:rPr>
          <w:rFonts w:asciiTheme="minorHAnsi" w:hAnsiTheme="minorHAnsi" w:cstheme="minorHAnsi"/>
          <w:b/>
          <w:bCs/>
          <w:color w:val="auto"/>
          <w:szCs w:val="24"/>
        </w:rPr>
        <w:t>Data Protection Officer (DPO)</w:t>
      </w:r>
      <w:r w:rsidRPr="00B506F9">
        <w:rPr>
          <w:rFonts w:asciiTheme="minorHAnsi" w:hAnsiTheme="minorHAnsi" w:cstheme="minorHAnsi"/>
          <w:color w:val="auto"/>
          <w:szCs w:val="24"/>
        </w:rPr>
        <w:t xml:space="preserve"> is responsible for ensuring CPOMS and all safeguarding records remain GDPR compliant. Directors will receive an annual Data Protection and Safeguarding Report, which includes outcomes of CPOMS audits, compliance checks, and recommendations for improvement.</w:t>
      </w:r>
    </w:p>
    <w:p w14:paraId="393CED35"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185D4FCF" w14:textId="22733820"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Policy Review</w:t>
      </w:r>
    </w:p>
    <w:p w14:paraId="4ECB67C7"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This policy will be reviewed periodically to reflect changes in legislation or best practices.</w:t>
      </w:r>
    </w:p>
    <w:p w14:paraId="42F1A809" w14:textId="77777777" w:rsidR="00990066" w:rsidRDefault="00990066" w:rsidP="00990066">
      <w:pPr>
        <w:spacing w:after="0" w:line="240" w:lineRule="auto"/>
        <w:ind w:left="0" w:firstLine="0"/>
        <w:textAlignment w:val="baseline"/>
        <w:rPr>
          <w:rFonts w:asciiTheme="minorHAnsi" w:hAnsiTheme="minorHAnsi" w:cstheme="minorHAnsi"/>
          <w:b/>
          <w:bCs/>
          <w:color w:val="auto"/>
          <w:szCs w:val="24"/>
        </w:rPr>
      </w:pPr>
    </w:p>
    <w:p w14:paraId="6C59243E" w14:textId="4DB3012A" w:rsidR="00990066" w:rsidRPr="00990066" w:rsidRDefault="00990066" w:rsidP="00990066">
      <w:pPr>
        <w:spacing w:after="0" w:line="240" w:lineRule="auto"/>
        <w:ind w:left="0" w:firstLine="0"/>
        <w:textAlignment w:val="baseline"/>
        <w:rPr>
          <w:rFonts w:asciiTheme="minorHAnsi" w:hAnsiTheme="minorHAnsi" w:cstheme="minorHAnsi"/>
          <w:b/>
          <w:bCs/>
          <w:color w:val="auto"/>
          <w:szCs w:val="24"/>
        </w:rPr>
      </w:pPr>
      <w:r w:rsidRPr="00990066">
        <w:rPr>
          <w:rFonts w:asciiTheme="minorHAnsi" w:hAnsiTheme="minorHAnsi" w:cstheme="minorHAnsi"/>
          <w:b/>
          <w:bCs/>
          <w:color w:val="auto"/>
          <w:szCs w:val="24"/>
        </w:rPr>
        <w:t>Contact Information</w:t>
      </w:r>
    </w:p>
    <w:p w14:paraId="32D04E64" w14:textId="57C5D884"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For questions, contact the Data Protection Officer (DPO)</w:t>
      </w:r>
      <w:r w:rsidR="00EA1561">
        <w:rPr>
          <w:rFonts w:asciiTheme="minorHAnsi" w:hAnsiTheme="minorHAnsi" w:cstheme="minorHAnsi"/>
          <w:color w:val="auto"/>
          <w:szCs w:val="24"/>
        </w:rPr>
        <w:t xml:space="preserve"> Sarah Thorpe</w:t>
      </w:r>
      <w:r w:rsidRPr="00990066">
        <w:rPr>
          <w:rFonts w:asciiTheme="minorHAnsi" w:hAnsiTheme="minorHAnsi" w:cstheme="minorHAnsi"/>
          <w:color w:val="auto"/>
          <w:szCs w:val="24"/>
        </w:rPr>
        <w:t xml:space="preserve"> or your line manager.</w:t>
      </w:r>
    </w:p>
    <w:p w14:paraId="7C5C3382" w14:textId="77777777" w:rsidR="00990066" w:rsidRPr="00990066" w:rsidRDefault="00990066" w:rsidP="00990066">
      <w:pPr>
        <w:spacing w:after="0" w:line="240" w:lineRule="auto"/>
        <w:ind w:left="0" w:firstLine="0"/>
        <w:textAlignment w:val="baseline"/>
        <w:rPr>
          <w:rFonts w:asciiTheme="minorHAnsi" w:hAnsiTheme="minorHAnsi" w:cstheme="minorHAnsi"/>
          <w:color w:val="auto"/>
          <w:szCs w:val="24"/>
        </w:rPr>
      </w:pPr>
      <w:r w:rsidRPr="00990066">
        <w:rPr>
          <w:rFonts w:asciiTheme="minorHAnsi" w:hAnsiTheme="minorHAnsi" w:cstheme="minorHAnsi"/>
          <w:color w:val="auto"/>
          <w:szCs w:val="24"/>
        </w:rPr>
        <w:t xml:space="preserve">For more details, consult the </w:t>
      </w:r>
      <w:hyperlink r:id="rId8" w:tgtFrame="_new" w:history="1">
        <w:r w:rsidRPr="00990066">
          <w:rPr>
            <w:rStyle w:val="Hyperlink"/>
            <w:rFonts w:asciiTheme="minorHAnsi" w:hAnsiTheme="minorHAnsi" w:cstheme="minorHAnsi"/>
            <w:szCs w:val="24"/>
          </w:rPr>
          <w:t>ICO’s website</w:t>
        </w:r>
      </w:hyperlink>
      <w:r w:rsidRPr="00990066">
        <w:rPr>
          <w:rFonts w:asciiTheme="minorHAnsi" w:hAnsiTheme="minorHAnsi" w:cstheme="minorHAnsi"/>
          <w:color w:val="auto"/>
          <w:szCs w:val="24"/>
        </w:rPr>
        <w:t xml:space="preserve"> on data protection guidance.</w:t>
      </w:r>
    </w:p>
    <w:p w14:paraId="588B86C3" w14:textId="77777777" w:rsidR="00961906" w:rsidRDefault="00961906" w:rsidP="00961906">
      <w:pPr>
        <w:spacing w:after="0" w:line="240" w:lineRule="auto"/>
        <w:ind w:left="0" w:firstLine="0"/>
        <w:textAlignment w:val="baseline"/>
        <w:rPr>
          <w:rFonts w:asciiTheme="minorHAnsi" w:hAnsiTheme="minorHAnsi" w:cstheme="minorHAnsi"/>
          <w:color w:val="212121"/>
          <w:szCs w:val="24"/>
          <w:shd w:val="clear" w:color="auto" w:fill="FFFFFF"/>
        </w:rPr>
      </w:pPr>
    </w:p>
    <w:p w14:paraId="3E07F1AC" w14:textId="77777777" w:rsidR="00961906" w:rsidRPr="00961906" w:rsidRDefault="00961906" w:rsidP="00961906">
      <w:pPr>
        <w:spacing w:after="0" w:line="240" w:lineRule="auto"/>
        <w:ind w:left="0" w:firstLine="0"/>
        <w:textAlignment w:val="baseline"/>
        <w:rPr>
          <w:rFonts w:asciiTheme="minorHAnsi" w:hAnsiTheme="minorHAnsi" w:cstheme="minorHAnsi"/>
          <w:color w:val="212121"/>
          <w:szCs w:val="24"/>
          <w:shd w:val="clear" w:color="auto" w:fill="FFFFFF"/>
        </w:rPr>
      </w:pPr>
    </w:p>
    <w:p w14:paraId="28E3FB92" w14:textId="5C8CE2A0" w:rsidR="00DC0D73" w:rsidRPr="00670C11" w:rsidRDefault="00435671" w:rsidP="00DC0D73">
      <w:pPr>
        <w:tabs>
          <w:tab w:val="left" w:pos="2599"/>
        </w:tabs>
        <w:ind w:left="0" w:firstLine="0"/>
        <w:rPr>
          <w:sz w:val="28"/>
          <w:szCs w:val="28"/>
        </w:rPr>
      </w:pPr>
      <w:r w:rsidRPr="00670C11">
        <w:rPr>
          <w:sz w:val="28"/>
          <w:szCs w:val="28"/>
        </w:rPr>
        <w:t xml:space="preserve">This policy is to be reviewed and updated </w:t>
      </w:r>
      <w:r>
        <w:rPr>
          <w:sz w:val="28"/>
          <w:szCs w:val="28"/>
        </w:rPr>
        <w:t>at least</w:t>
      </w:r>
      <w:r w:rsidR="00DC0D73" w:rsidRPr="00670C11">
        <w:rPr>
          <w:sz w:val="28"/>
          <w:szCs w:val="28"/>
        </w:rPr>
        <w:t xml:space="preserve"> </w:t>
      </w:r>
      <w:r>
        <w:rPr>
          <w:sz w:val="28"/>
          <w:szCs w:val="28"/>
        </w:rPr>
        <w:t xml:space="preserve">every </w:t>
      </w:r>
      <w:r w:rsidRPr="00670C11">
        <w:rPr>
          <w:sz w:val="28"/>
          <w:szCs w:val="28"/>
        </w:rPr>
        <w:t xml:space="preserve">12 months. </w:t>
      </w:r>
    </w:p>
    <w:tbl>
      <w:tblPr>
        <w:tblStyle w:val="TableGrid"/>
        <w:tblW w:w="0" w:type="auto"/>
        <w:tblLook w:val="04A0" w:firstRow="1" w:lastRow="0" w:firstColumn="1" w:lastColumn="0" w:noHBand="0" w:noVBand="1"/>
      </w:tblPr>
      <w:tblGrid>
        <w:gridCol w:w="2031"/>
        <w:gridCol w:w="2683"/>
        <w:gridCol w:w="1903"/>
        <w:gridCol w:w="2392"/>
      </w:tblGrid>
      <w:tr w:rsidR="00DC0D73" w:rsidRPr="00DC0D73" w14:paraId="36C3ED8A" w14:textId="77777777" w:rsidTr="00DC0D73">
        <w:trPr>
          <w:trHeight w:val="347"/>
        </w:trPr>
        <w:tc>
          <w:tcPr>
            <w:tcW w:w="2037" w:type="dxa"/>
            <w:shd w:val="clear" w:color="auto" w:fill="D9D9D9" w:themeFill="background1" w:themeFillShade="D9"/>
          </w:tcPr>
          <w:p w14:paraId="4D36CD7B" w14:textId="721ABCCE" w:rsidR="00DC0D73" w:rsidRPr="00DC0D73" w:rsidRDefault="00435671" w:rsidP="0008750B">
            <w:pPr>
              <w:tabs>
                <w:tab w:val="left" w:pos="2599"/>
              </w:tabs>
              <w:rPr>
                <w:sz w:val="22"/>
              </w:rPr>
            </w:pPr>
            <w:r w:rsidRPr="00DC0D73">
              <w:rPr>
                <w:sz w:val="22"/>
              </w:rPr>
              <w:t xml:space="preserve">Completed By  </w:t>
            </w:r>
          </w:p>
        </w:tc>
        <w:tc>
          <w:tcPr>
            <w:tcW w:w="2697" w:type="dxa"/>
          </w:tcPr>
          <w:p w14:paraId="4A75BF6D" w14:textId="3F7D576F" w:rsidR="00DC0D73" w:rsidRPr="00DC0D73" w:rsidRDefault="00435671" w:rsidP="0008750B">
            <w:pPr>
              <w:tabs>
                <w:tab w:val="left" w:pos="2599"/>
              </w:tabs>
              <w:rPr>
                <w:sz w:val="22"/>
              </w:rPr>
            </w:pPr>
            <w:r w:rsidRPr="00DC0D73">
              <w:t>Sarah Tho</w:t>
            </w:r>
            <w:r>
              <w:t>rp</w:t>
            </w:r>
            <w:r w:rsidRPr="00DC0D73">
              <w:t>e</w:t>
            </w:r>
          </w:p>
        </w:tc>
        <w:tc>
          <w:tcPr>
            <w:tcW w:w="1788" w:type="dxa"/>
            <w:shd w:val="clear" w:color="auto" w:fill="D9D9D9" w:themeFill="background1" w:themeFillShade="D9"/>
          </w:tcPr>
          <w:p w14:paraId="223D86FA" w14:textId="7BE6BA7F" w:rsidR="00DC0D73" w:rsidRPr="00DC0D73" w:rsidRDefault="00435671" w:rsidP="0008750B">
            <w:pPr>
              <w:tabs>
                <w:tab w:val="left" w:pos="2599"/>
              </w:tabs>
              <w:rPr>
                <w:sz w:val="22"/>
              </w:rPr>
            </w:pPr>
            <w:r>
              <w:rPr>
                <w:sz w:val="22"/>
              </w:rPr>
              <w:t xml:space="preserve">Reviewed/Updated </w:t>
            </w:r>
            <w:r w:rsidRPr="00DC0D73">
              <w:rPr>
                <w:sz w:val="22"/>
              </w:rPr>
              <w:t xml:space="preserve"> </w:t>
            </w:r>
          </w:p>
        </w:tc>
        <w:tc>
          <w:tcPr>
            <w:tcW w:w="2404" w:type="dxa"/>
          </w:tcPr>
          <w:p w14:paraId="2D6FD826" w14:textId="1A0E0875" w:rsidR="00DC0D73" w:rsidRPr="00DC0D73" w:rsidRDefault="00435671" w:rsidP="0008750B">
            <w:pPr>
              <w:tabs>
                <w:tab w:val="left" w:pos="2599"/>
              </w:tabs>
              <w:rPr>
                <w:sz w:val="22"/>
              </w:rPr>
            </w:pPr>
            <w:r>
              <w:rPr>
                <w:sz w:val="22"/>
              </w:rPr>
              <w:t>August 2026</w:t>
            </w:r>
          </w:p>
        </w:tc>
      </w:tr>
      <w:tr w:rsidR="00DC0D73" w:rsidRPr="00DC0D73" w14:paraId="74CF675B" w14:textId="77777777" w:rsidTr="00DC0D73">
        <w:trPr>
          <w:trHeight w:val="520"/>
        </w:trPr>
        <w:tc>
          <w:tcPr>
            <w:tcW w:w="2037" w:type="dxa"/>
            <w:shd w:val="clear" w:color="auto" w:fill="D9D9D9" w:themeFill="background1" w:themeFillShade="D9"/>
          </w:tcPr>
          <w:p w14:paraId="157CA8C4" w14:textId="2EF29D15" w:rsidR="00DC0D73" w:rsidRPr="00DC0D73" w:rsidRDefault="00435671" w:rsidP="0008750B">
            <w:pPr>
              <w:tabs>
                <w:tab w:val="left" w:pos="2599"/>
              </w:tabs>
              <w:rPr>
                <w:sz w:val="22"/>
              </w:rPr>
            </w:pPr>
            <w:r w:rsidRPr="00DC0D73">
              <w:rPr>
                <w:sz w:val="22"/>
              </w:rPr>
              <w:t>Signature</w:t>
            </w:r>
          </w:p>
        </w:tc>
        <w:tc>
          <w:tcPr>
            <w:tcW w:w="2697" w:type="dxa"/>
          </w:tcPr>
          <w:p w14:paraId="6A6334AD" w14:textId="77777777" w:rsidR="00DC0D73" w:rsidRPr="00DC0D73" w:rsidRDefault="00DC0D73" w:rsidP="0008750B">
            <w:pPr>
              <w:tabs>
                <w:tab w:val="left" w:pos="2599"/>
              </w:tabs>
              <w:rPr>
                <w:sz w:val="22"/>
              </w:rPr>
            </w:pPr>
            <w:r w:rsidRPr="00DC0D73">
              <w:rPr>
                <w:noProof/>
                <w:sz w:val="22"/>
              </w:rPr>
              <w:drawing>
                <wp:anchor distT="0" distB="0" distL="114300" distR="114300" simplePos="0" relativeHeight="251660288" behindDoc="1" locked="0" layoutInCell="1" allowOverlap="1" wp14:anchorId="53BD05CB" wp14:editId="159420C7">
                  <wp:simplePos x="0" y="0"/>
                  <wp:positionH relativeFrom="column">
                    <wp:posOffset>5756</wp:posOffset>
                  </wp:positionH>
                  <wp:positionV relativeFrom="paragraph">
                    <wp:posOffset>322</wp:posOffset>
                  </wp:positionV>
                  <wp:extent cx="837565" cy="225631"/>
                  <wp:effectExtent l="0" t="0" r="635" b="3175"/>
                  <wp:wrapNone/>
                  <wp:docPr id="3" name="Picture 3"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r of glasses&#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7565" cy="225631"/>
                          </a:xfrm>
                          <a:prstGeom prst="rect">
                            <a:avLst/>
                          </a:prstGeom>
                        </pic:spPr>
                      </pic:pic>
                    </a:graphicData>
                  </a:graphic>
                  <wp14:sizeRelH relativeFrom="page">
                    <wp14:pctWidth>0</wp14:pctWidth>
                  </wp14:sizeRelH>
                  <wp14:sizeRelV relativeFrom="page">
                    <wp14:pctHeight>0</wp14:pctHeight>
                  </wp14:sizeRelV>
                </wp:anchor>
              </w:drawing>
            </w:r>
          </w:p>
        </w:tc>
        <w:tc>
          <w:tcPr>
            <w:tcW w:w="1788" w:type="dxa"/>
            <w:shd w:val="clear" w:color="auto" w:fill="D9D9D9" w:themeFill="background1" w:themeFillShade="D9"/>
          </w:tcPr>
          <w:p w14:paraId="7AE8CA01" w14:textId="66B2CAD6" w:rsidR="00DC0D73" w:rsidRPr="00DC0D73" w:rsidRDefault="00435671" w:rsidP="0008750B">
            <w:pPr>
              <w:tabs>
                <w:tab w:val="left" w:pos="2599"/>
              </w:tabs>
              <w:rPr>
                <w:sz w:val="22"/>
              </w:rPr>
            </w:pPr>
            <w:r w:rsidRPr="00DC0D73">
              <w:rPr>
                <w:sz w:val="22"/>
              </w:rPr>
              <w:t xml:space="preserve">Review Date </w:t>
            </w:r>
          </w:p>
        </w:tc>
        <w:tc>
          <w:tcPr>
            <w:tcW w:w="2404" w:type="dxa"/>
          </w:tcPr>
          <w:p w14:paraId="4F9A7D8D" w14:textId="020C02ED" w:rsidR="00DC0D73" w:rsidRPr="00DC0D73" w:rsidRDefault="00435671" w:rsidP="0008750B">
            <w:pPr>
              <w:tabs>
                <w:tab w:val="left" w:pos="2599"/>
              </w:tabs>
              <w:rPr>
                <w:sz w:val="22"/>
              </w:rPr>
            </w:pPr>
            <w:r>
              <w:rPr>
                <w:sz w:val="22"/>
              </w:rPr>
              <w:t>August 2027</w:t>
            </w:r>
          </w:p>
        </w:tc>
      </w:tr>
    </w:tbl>
    <w:p w14:paraId="27209AEB" w14:textId="77777777" w:rsidR="00DC0D73" w:rsidRPr="00DC0D73" w:rsidRDefault="00DC0D73" w:rsidP="00DC0D73">
      <w:pPr>
        <w:ind w:left="-5" w:firstLine="0"/>
        <w:rPr>
          <w:rFonts w:asciiTheme="minorHAnsi" w:hAnsiTheme="minorHAnsi" w:cstheme="minorHAnsi"/>
          <w:sz w:val="22"/>
        </w:rPr>
      </w:pPr>
    </w:p>
    <w:sectPr w:rsidR="00DC0D73" w:rsidRPr="00DC0D73">
      <w:headerReference w:type="even" r:id="rId10"/>
      <w:headerReference w:type="default" r:id="rId11"/>
      <w:footerReference w:type="default" r:id="rId12"/>
      <w:headerReference w:type="first" r:id="rId13"/>
      <w:pgSz w:w="11906" w:h="16838"/>
      <w:pgMar w:top="1443" w:right="1447" w:bottom="153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16A3" w14:textId="77777777" w:rsidR="007325AF" w:rsidRDefault="007325AF" w:rsidP="00284AF8">
      <w:pPr>
        <w:spacing w:after="0" w:line="240" w:lineRule="auto"/>
      </w:pPr>
      <w:r>
        <w:separator/>
      </w:r>
    </w:p>
  </w:endnote>
  <w:endnote w:type="continuationSeparator" w:id="0">
    <w:p w14:paraId="2084D35B" w14:textId="77777777" w:rsidR="007325AF" w:rsidRDefault="007325AF" w:rsidP="0028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ED25" w14:textId="0D506F16" w:rsidR="00DC0D73" w:rsidRPr="00DC0D73" w:rsidRDefault="00A7398B" w:rsidP="00DC0D73">
    <w:pPr>
      <w:pStyle w:val="Footer"/>
      <w:tabs>
        <w:tab w:val="clear" w:pos="4513"/>
        <w:tab w:val="clear" w:pos="9026"/>
        <w:tab w:val="right" w:pos="9019"/>
      </w:tabs>
      <w:rPr>
        <w:sz w:val="20"/>
        <w:szCs w:val="18"/>
      </w:rPr>
    </w:pPr>
    <w:r>
      <w:rPr>
        <w:sz w:val="20"/>
        <w:szCs w:val="18"/>
      </w:rPr>
      <w:t>DATA PROTECTION</w:t>
    </w:r>
    <w:r w:rsidR="00DC0D73" w:rsidRPr="00DC0D73">
      <w:rPr>
        <w:sz w:val="20"/>
        <w:szCs w:val="18"/>
      </w:rPr>
      <w:t xml:space="preserve"> POLICY </w:t>
    </w:r>
    <w:r w:rsidR="00DC0D73">
      <w:rPr>
        <w:sz w:val="20"/>
        <w:szCs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D394" w14:textId="77777777" w:rsidR="007325AF" w:rsidRDefault="007325AF" w:rsidP="00284AF8">
      <w:pPr>
        <w:spacing w:after="0" w:line="240" w:lineRule="auto"/>
      </w:pPr>
      <w:r>
        <w:separator/>
      </w:r>
    </w:p>
  </w:footnote>
  <w:footnote w:type="continuationSeparator" w:id="0">
    <w:p w14:paraId="469672C7" w14:textId="77777777" w:rsidR="007325AF" w:rsidRDefault="007325AF" w:rsidP="00284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303C" w14:textId="6721DF83" w:rsidR="00C64A4A" w:rsidRDefault="00000000">
    <w:pPr>
      <w:pStyle w:val="Header"/>
    </w:pPr>
    <w:r>
      <w:rPr>
        <w:noProof/>
      </w:rPr>
      <w:pict w14:anchorId="19888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1204" o:spid="_x0000_s1029" type="#_x0000_t75" style="position:absolute;left:0;text-align:left;margin-left:0;margin-top:0;width:450.9pt;height:459.2pt;z-index:-251657216;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4898" w14:textId="2527AAF8" w:rsidR="00284AF8" w:rsidRDefault="00000000" w:rsidP="00C64A4A">
    <w:pPr>
      <w:pStyle w:val="Header"/>
      <w:jc w:val="center"/>
    </w:pPr>
    <w:r>
      <w:rPr>
        <w:noProof/>
      </w:rPr>
      <w:pict w14:anchorId="7DD6B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1205" o:spid="_x0000_s1030" type="#_x0000_t75" style="position:absolute;left:0;text-align:left;margin-left:0;margin-top:0;width:450.9pt;height:459.2pt;z-index:-251656192;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28D4F" w14:textId="359CFF94" w:rsidR="00C64A4A" w:rsidRDefault="00000000">
    <w:pPr>
      <w:pStyle w:val="Header"/>
    </w:pPr>
    <w:r>
      <w:rPr>
        <w:noProof/>
      </w:rPr>
      <w:pict w14:anchorId="63058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61203" o:spid="_x0000_s1028" type="#_x0000_t75" style="position:absolute;left:0;text-align:left;margin-left:0;margin-top:0;width:450.9pt;height:459.2pt;z-index:-251658240;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55868"/>
    <w:multiLevelType w:val="multilevel"/>
    <w:tmpl w:val="901C0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4409BD"/>
    <w:multiLevelType w:val="multilevel"/>
    <w:tmpl w:val="9C82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495756"/>
    <w:multiLevelType w:val="multilevel"/>
    <w:tmpl w:val="8824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C1A3A"/>
    <w:multiLevelType w:val="multilevel"/>
    <w:tmpl w:val="D3E2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1659B"/>
    <w:multiLevelType w:val="multilevel"/>
    <w:tmpl w:val="6BC0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D6CFE"/>
    <w:multiLevelType w:val="multilevel"/>
    <w:tmpl w:val="3C3A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150FB1"/>
    <w:multiLevelType w:val="multilevel"/>
    <w:tmpl w:val="3D18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535D9"/>
    <w:multiLevelType w:val="multilevel"/>
    <w:tmpl w:val="20746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8203593">
    <w:abstractNumId w:val="5"/>
  </w:num>
  <w:num w:numId="2" w16cid:durableId="1598828748">
    <w:abstractNumId w:val="0"/>
  </w:num>
  <w:num w:numId="3" w16cid:durableId="688220024">
    <w:abstractNumId w:val="3"/>
  </w:num>
  <w:num w:numId="4" w16cid:durableId="842739117">
    <w:abstractNumId w:val="1"/>
  </w:num>
  <w:num w:numId="5" w16cid:durableId="2085103133">
    <w:abstractNumId w:val="7"/>
  </w:num>
  <w:num w:numId="6" w16cid:durableId="1374385461">
    <w:abstractNumId w:val="6"/>
  </w:num>
  <w:num w:numId="7" w16cid:durableId="628560509">
    <w:abstractNumId w:val="2"/>
  </w:num>
  <w:num w:numId="8" w16cid:durableId="132358748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1B1"/>
    <w:rsid w:val="00084189"/>
    <w:rsid w:val="001F102E"/>
    <w:rsid w:val="001F4453"/>
    <w:rsid w:val="00284AF8"/>
    <w:rsid w:val="00383E0F"/>
    <w:rsid w:val="004020E7"/>
    <w:rsid w:val="00435671"/>
    <w:rsid w:val="00525ADC"/>
    <w:rsid w:val="005526A3"/>
    <w:rsid w:val="006D6AAA"/>
    <w:rsid w:val="007018E8"/>
    <w:rsid w:val="007325AF"/>
    <w:rsid w:val="007453D5"/>
    <w:rsid w:val="0075288D"/>
    <w:rsid w:val="00754434"/>
    <w:rsid w:val="0081240A"/>
    <w:rsid w:val="00961906"/>
    <w:rsid w:val="00990066"/>
    <w:rsid w:val="00A7398B"/>
    <w:rsid w:val="00B411B1"/>
    <w:rsid w:val="00B45371"/>
    <w:rsid w:val="00B506F9"/>
    <w:rsid w:val="00B713C1"/>
    <w:rsid w:val="00BC5DD3"/>
    <w:rsid w:val="00C64A4A"/>
    <w:rsid w:val="00CA5557"/>
    <w:rsid w:val="00CD1BEF"/>
    <w:rsid w:val="00DC0D73"/>
    <w:rsid w:val="00DE4D11"/>
    <w:rsid w:val="00E043A2"/>
    <w:rsid w:val="00EA1561"/>
    <w:rsid w:val="00EE301C"/>
    <w:rsid w:val="00F12931"/>
    <w:rsid w:val="00FD5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75B8"/>
  <w15:docId w15:val="{FBB1864D-E23D-4E26-995D-BEB9CFD6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48" w:lineRule="auto"/>
      <w:ind w:left="10" w:hanging="10"/>
    </w:pPr>
    <w:rPr>
      <w:rFonts w:ascii="Times New Roman" w:eastAsia="Times New Roman" w:hAnsi="Times New Roman" w:cs="Times New Roman"/>
      <w:color w:val="000000"/>
      <w:sz w:val="24"/>
    </w:rPr>
  </w:style>
  <w:style w:type="paragraph" w:styleId="Heading3">
    <w:name w:val="heading 3"/>
    <w:basedOn w:val="Normal"/>
    <w:next w:val="Normal"/>
    <w:link w:val="Heading3Char"/>
    <w:uiPriority w:val="9"/>
    <w:semiHidden/>
    <w:unhideWhenUsed/>
    <w:qFormat/>
    <w:rsid w:val="0043567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A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AF8"/>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84A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AF8"/>
    <w:rPr>
      <w:rFonts w:ascii="Times New Roman" w:eastAsia="Times New Roman" w:hAnsi="Times New Roman" w:cs="Times New Roman"/>
      <w:color w:val="000000"/>
      <w:sz w:val="24"/>
    </w:rPr>
  </w:style>
  <w:style w:type="paragraph" w:styleId="ListParagraph">
    <w:name w:val="List Paragraph"/>
    <w:basedOn w:val="Normal"/>
    <w:uiPriority w:val="34"/>
    <w:qFormat/>
    <w:rsid w:val="00DC0D73"/>
    <w:pPr>
      <w:ind w:left="720"/>
      <w:contextualSpacing/>
    </w:pPr>
  </w:style>
  <w:style w:type="table" w:styleId="TableGrid">
    <w:name w:val="Table Grid"/>
    <w:basedOn w:val="TableNormal"/>
    <w:uiPriority w:val="39"/>
    <w:rsid w:val="00DC0D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54434"/>
    <w:pPr>
      <w:spacing w:after="0" w:line="240" w:lineRule="auto"/>
      <w:ind w:left="10" w:hanging="10"/>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FD5D85"/>
    <w:rPr>
      <w:color w:val="0563C1" w:themeColor="hyperlink"/>
      <w:u w:val="single"/>
    </w:rPr>
  </w:style>
  <w:style w:type="character" w:styleId="UnresolvedMention">
    <w:name w:val="Unresolved Mention"/>
    <w:basedOn w:val="DefaultParagraphFont"/>
    <w:uiPriority w:val="99"/>
    <w:semiHidden/>
    <w:unhideWhenUsed/>
    <w:rsid w:val="00FD5D85"/>
    <w:rPr>
      <w:color w:val="605E5C"/>
      <w:shd w:val="clear" w:color="auto" w:fill="E1DFDD"/>
    </w:rPr>
  </w:style>
  <w:style w:type="character" w:customStyle="1" w:styleId="Heading3Char">
    <w:name w:val="Heading 3 Char"/>
    <w:basedOn w:val="DefaultParagraphFont"/>
    <w:link w:val="Heading3"/>
    <w:uiPriority w:val="9"/>
    <w:semiHidden/>
    <w:rsid w:val="0043567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8541">
      <w:bodyDiv w:val="1"/>
      <w:marLeft w:val="0"/>
      <w:marRight w:val="0"/>
      <w:marTop w:val="0"/>
      <w:marBottom w:val="0"/>
      <w:divBdr>
        <w:top w:val="none" w:sz="0" w:space="0" w:color="auto"/>
        <w:left w:val="none" w:sz="0" w:space="0" w:color="auto"/>
        <w:bottom w:val="none" w:sz="0" w:space="0" w:color="auto"/>
        <w:right w:val="none" w:sz="0" w:space="0" w:color="auto"/>
      </w:divBdr>
    </w:div>
    <w:div w:id="355623068">
      <w:bodyDiv w:val="1"/>
      <w:marLeft w:val="0"/>
      <w:marRight w:val="0"/>
      <w:marTop w:val="0"/>
      <w:marBottom w:val="0"/>
      <w:divBdr>
        <w:top w:val="none" w:sz="0" w:space="0" w:color="auto"/>
        <w:left w:val="none" w:sz="0" w:space="0" w:color="auto"/>
        <w:bottom w:val="none" w:sz="0" w:space="0" w:color="auto"/>
        <w:right w:val="none" w:sz="0" w:space="0" w:color="auto"/>
      </w:divBdr>
    </w:div>
    <w:div w:id="918564415">
      <w:bodyDiv w:val="1"/>
      <w:marLeft w:val="0"/>
      <w:marRight w:val="0"/>
      <w:marTop w:val="0"/>
      <w:marBottom w:val="0"/>
      <w:divBdr>
        <w:top w:val="none" w:sz="0" w:space="0" w:color="auto"/>
        <w:left w:val="none" w:sz="0" w:space="0" w:color="auto"/>
        <w:bottom w:val="none" w:sz="0" w:space="0" w:color="auto"/>
        <w:right w:val="none" w:sz="0" w:space="0" w:color="auto"/>
      </w:divBdr>
    </w:div>
    <w:div w:id="964506022">
      <w:bodyDiv w:val="1"/>
      <w:marLeft w:val="0"/>
      <w:marRight w:val="0"/>
      <w:marTop w:val="0"/>
      <w:marBottom w:val="0"/>
      <w:divBdr>
        <w:top w:val="none" w:sz="0" w:space="0" w:color="auto"/>
        <w:left w:val="none" w:sz="0" w:space="0" w:color="auto"/>
        <w:bottom w:val="none" w:sz="0" w:space="0" w:color="auto"/>
        <w:right w:val="none" w:sz="0" w:space="0" w:color="auto"/>
      </w:divBdr>
    </w:div>
    <w:div w:id="1407994178">
      <w:bodyDiv w:val="1"/>
      <w:marLeft w:val="0"/>
      <w:marRight w:val="0"/>
      <w:marTop w:val="0"/>
      <w:marBottom w:val="0"/>
      <w:divBdr>
        <w:top w:val="none" w:sz="0" w:space="0" w:color="auto"/>
        <w:left w:val="none" w:sz="0" w:space="0" w:color="auto"/>
        <w:bottom w:val="none" w:sz="0" w:space="0" w:color="auto"/>
        <w:right w:val="none" w:sz="0" w:space="0" w:color="auto"/>
      </w:divBdr>
    </w:div>
    <w:div w:id="1553495327">
      <w:bodyDiv w:val="1"/>
      <w:marLeft w:val="0"/>
      <w:marRight w:val="0"/>
      <w:marTop w:val="0"/>
      <w:marBottom w:val="0"/>
      <w:divBdr>
        <w:top w:val="none" w:sz="0" w:space="0" w:color="auto"/>
        <w:left w:val="none" w:sz="0" w:space="0" w:color="auto"/>
        <w:bottom w:val="none" w:sz="0" w:space="0" w:color="auto"/>
        <w:right w:val="none" w:sz="0" w:space="0" w:color="auto"/>
      </w:divBdr>
    </w:div>
    <w:div w:id="1880704479">
      <w:bodyDiv w:val="1"/>
      <w:marLeft w:val="0"/>
      <w:marRight w:val="0"/>
      <w:marTop w:val="0"/>
      <w:marBottom w:val="0"/>
      <w:divBdr>
        <w:top w:val="none" w:sz="0" w:space="0" w:color="auto"/>
        <w:left w:val="none" w:sz="0" w:space="0" w:color="auto"/>
        <w:bottom w:val="none" w:sz="0" w:space="0" w:color="auto"/>
        <w:right w:val="none" w:sz="0" w:space="0" w:color="auto"/>
      </w:divBdr>
    </w:div>
    <w:div w:id="213355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E0F5D-3E3D-4317-95F4-560459F2C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2005</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sarah thorpe</cp:lastModifiedBy>
  <cp:revision>2</cp:revision>
  <dcterms:created xsi:type="dcterms:W3CDTF">2026-09-06T12:25:00Z</dcterms:created>
  <dcterms:modified xsi:type="dcterms:W3CDTF">2026-09-06T12:25:00Z</dcterms:modified>
</cp:coreProperties>
</file>